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4A" w:rsidRPr="008372B0" w:rsidRDefault="000D424A" w:rsidP="000D424A">
      <w:pPr>
        <w:jc w:val="center"/>
        <w:rPr>
          <w:rFonts w:ascii="Times New Roman" w:hAnsi="Times New Roman" w:cs="Times New Roman"/>
          <w:b/>
          <w:sz w:val="24"/>
          <w:szCs w:val="24"/>
        </w:rPr>
      </w:pPr>
      <w:bookmarkStart w:id="0" w:name="_GoBack"/>
      <w:bookmarkEnd w:id="0"/>
      <w:r w:rsidRPr="008372B0">
        <w:rPr>
          <w:rFonts w:ascii="Times New Roman" w:hAnsi="Times New Roman" w:cs="Times New Roman"/>
          <w:b/>
          <w:sz w:val="24"/>
          <w:szCs w:val="24"/>
        </w:rPr>
        <w:t>Aspen Reproduction Patterns in the Medicine Bow National Forest</w:t>
      </w:r>
    </w:p>
    <w:p w:rsidR="000D424A" w:rsidRPr="00EF6AC9" w:rsidRDefault="000D424A" w:rsidP="000D424A">
      <w:pPr>
        <w:jc w:val="center"/>
        <w:rPr>
          <w:rFonts w:ascii="Times New Roman" w:hAnsi="Times New Roman" w:cs="Times New Roman"/>
          <w:sz w:val="24"/>
          <w:szCs w:val="24"/>
        </w:rPr>
      </w:pPr>
      <w:r w:rsidRPr="00EF6AC9">
        <w:rPr>
          <w:rFonts w:ascii="Times New Roman" w:hAnsi="Times New Roman" w:cs="Times New Roman"/>
          <w:sz w:val="24"/>
          <w:szCs w:val="24"/>
        </w:rPr>
        <w:t>Kristina Edwards</w:t>
      </w:r>
      <w:r w:rsidR="00D2387E">
        <w:rPr>
          <w:rFonts w:ascii="Times New Roman" w:hAnsi="Times New Roman" w:cs="Times New Roman"/>
          <w:sz w:val="24"/>
          <w:szCs w:val="24"/>
        </w:rPr>
        <w:t xml:space="preserve"> - December 12, 2012</w:t>
      </w:r>
    </w:p>
    <w:p w:rsidR="00CC2A71" w:rsidRPr="00DD208B" w:rsidRDefault="00CC2A71" w:rsidP="00CC2A71">
      <w:pPr>
        <w:rPr>
          <w:rFonts w:ascii="Times New Roman" w:hAnsi="Times New Roman" w:cs="Times New Roman"/>
          <w:b/>
          <w:sz w:val="24"/>
          <w:szCs w:val="24"/>
          <w:u w:val="single"/>
        </w:rPr>
      </w:pPr>
      <w:r w:rsidRPr="00DD208B">
        <w:rPr>
          <w:rFonts w:ascii="Times New Roman" w:hAnsi="Times New Roman" w:cs="Times New Roman"/>
          <w:b/>
          <w:sz w:val="24"/>
          <w:szCs w:val="24"/>
          <w:u w:val="single"/>
        </w:rPr>
        <w:t>Introduction</w:t>
      </w:r>
    </w:p>
    <w:p w:rsidR="001B685F" w:rsidRPr="00EF6AC9" w:rsidRDefault="001B685F" w:rsidP="00CC2A71">
      <w:pPr>
        <w:ind w:firstLine="720"/>
        <w:rPr>
          <w:rFonts w:ascii="Times New Roman" w:hAnsi="Times New Roman" w:cs="Times New Roman"/>
          <w:sz w:val="24"/>
          <w:szCs w:val="24"/>
        </w:rPr>
      </w:pPr>
      <w:r w:rsidRPr="00EF6AC9">
        <w:rPr>
          <w:rFonts w:ascii="Times New Roman" w:hAnsi="Times New Roman" w:cs="Times New Roman"/>
          <w:sz w:val="24"/>
          <w:szCs w:val="24"/>
        </w:rPr>
        <w:t>Aspens are among the most important organisms in the Rocky Mountain ecosystems. They provide food and shelter for various members of their community, making them what is called a keystone species. Their very existence is essential to the ecosystem’s survival. In addition, aspens can create a natural barrier that in some instances help to prevent the spread of wildfire. Economically, aspens are also often used to produce chipboard, a common commodity in construction and development</w:t>
      </w:r>
      <w:r w:rsidR="00BF0360" w:rsidRPr="00EF6AC9">
        <w:rPr>
          <w:rFonts w:ascii="Times New Roman" w:hAnsi="Times New Roman" w:cs="Times New Roman"/>
          <w:sz w:val="24"/>
          <w:szCs w:val="24"/>
        </w:rPr>
        <w:t xml:space="preserve"> </w:t>
      </w:r>
      <w:r w:rsidR="008E44D1" w:rsidRPr="00EF6AC9">
        <w:rPr>
          <w:rFonts w:ascii="Times New Roman" w:hAnsi="Times New Roman" w:cs="Times New Roman"/>
          <w:sz w:val="24"/>
          <w:szCs w:val="24"/>
        </w:rPr>
        <w:t>(Shepperd, W.D. 2001)</w:t>
      </w:r>
      <w:r w:rsidRPr="00EF6AC9">
        <w:rPr>
          <w:rFonts w:ascii="Times New Roman" w:hAnsi="Times New Roman" w:cs="Times New Roman"/>
          <w:sz w:val="24"/>
          <w:szCs w:val="24"/>
        </w:rPr>
        <w:t xml:space="preserve">. </w:t>
      </w:r>
    </w:p>
    <w:p w:rsidR="001B685F" w:rsidRPr="00EF6AC9" w:rsidRDefault="008372B0" w:rsidP="00CC2A71">
      <w:pPr>
        <w:ind w:firstLine="720"/>
        <w:rPr>
          <w:rFonts w:ascii="Times New Roman" w:hAnsi="Times New Roman" w:cs="Times New Roman"/>
          <w:sz w:val="24"/>
          <w:szCs w:val="24"/>
        </w:rPr>
      </w:pPr>
      <w:r>
        <w:rPr>
          <w:rFonts w:ascii="Times New Roman" w:hAnsi="Times New Roman" w:cs="Times New Roman"/>
          <w:sz w:val="24"/>
          <w:szCs w:val="24"/>
        </w:rPr>
        <w:t>T</w:t>
      </w:r>
      <w:r w:rsidR="001B685F" w:rsidRPr="00EF6AC9">
        <w:rPr>
          <w:rFonts w:ascii="Times New Roman" w:hAnsi="Times New Roman" w:cs="Times New Roman"/>
          <w:sz w:val="24"/>
          <w:szCs w:val="24"/>
        </w:rPr>
        <w:t>he jack of all trades</w:t>
      </w:r>
      <w:r w:rsidR="00761463" w:rsidRPr="00EF6AC9">
        <w:rPr>
          <w:rFonts w:ascii="Times New Roman" w:hAnsi="Times New Roman" w:cs="Times New Roman"/>
          <w:sz w:val="24"/>
          <w:szCs w:val="24"/>
        </w:rPr>
        <w:t>, as</w:t>
      </w:r>
      <w:r>
        <w:rPr>
          <w:rFonts w:ascii="Times New Roman" w:hAnsi="Times New Roman" w:cs="Times New Roman"/>
          <w:sz w:val="24"/>
          <w:szCs w:val="24"/>
        </w:rPr>
        <w:t xml:space="preserve">pens grow widespread in regions all over the </w:t>
      </w:r>
      <w:r w:rsidR="001B685F" w:rsidRPr="00EF6AC9">
        <w:rPr>
          <w:rFonts w:ascii="Times New Roman" w:hAnsi="Times New Roman" w:cs="Times New Roman"/>
          <w:sz w:val="24"/>
          <w:szCs w:val="24"/>
        </w:rPr>
        <w:t xml:space="preserve">Earth. </w:t>
      </w:r>
      <w:r w:rsidR="00761463" w:rsidRPr="00EF6AC9">
        <w:rPr>
          <w:rFonts w:ascii="Times New Roman" w:hAnsi="Times New Roman" w:cs="Times New Roman"/>
          <w:sz w:val="24"/>
          <w:szCs w:val="24"/>
        </w:rPr>
        <w:t xml:space="preserve">Aspen groves consisting of the aspen species </w:t>
      </w:r>
      <w:r w:rsidR="004C324D">
        <w:rPr>
          <w:rFonts w:ascii="Times New Roman" w:hAnsi="Times New Roman" w:cs="Times New Roman"/>
          <w:i/>
          <w:sz w:val="24"/>
          <w:szCs w:val="24"/>
        </w:rPr>
        <w:t>Populus t</w:t>
      </w:r>
      <w:r w:rsidR="00761463" w:rsidRPr="00EF6AC9">
        <w:rPr>
          <w:rFonts w:ascii="Times New Roman" w:hAnsi="Times New Roman" w:cs="Times New Roman"/>
          <w:i/>
          <w:sz w:val="24"/>
          <w:szCs w:val="24"/>
        </w:rPr>
        <w:t>remuloides</w:t>
      </w:r>
      <w:r w:rsidR="00761463" w:rsidRPr="00EF6AC9">
        <w:rPr>
          <w:rFonts w:ascii="Times New Roman" w:hAnsi="Times New Roman" w:cs="Times New Roman"/>
          <w:sz w:val="24"/>
          <w:szCs w:val="24"/>
        </w:rPr>
        <w:t xml:space="preserve"> are commonly found in </w:t>
      </w:r>
      <w:r w:rsidR="004C324D">
        <w:rPr>
          <w:rFonts w:ascii="Times New Roman" w:hAnsi="Times New Roman" w:cs="Times New Roman"/>
          <w:sz w:val="24"/>
          <w:szCs w:val="24"/>
        </w:rPr>
        <w:t xml:space="preserve">most elevations </w:t>
      </w:r>
      <w:r w:rsidR="00761463" w:rsidRPr="00EF6AC9">
        <w:rPr>
          <w:rFonts w:ascii="Times New Roman" w:hAnsi="Times New Roman" w:cs="Times New Roman"/>
          <w:sz w:val="24"/>
          <w:szCs w:val="24"/>
        </w:rPr>
        <w:t>across most of North America in areas best suited for their growth, such as regions with prolonged exposure to sunlight and water.</w:t>
      </w:r>
      <w:r w:rsidR="004C324D">
        <w:rPr>
          <w:rFonts w:ascii="Times New Roman" w:hAnsi="Times New Roman" w:cs="Times New Roman"/>
          <w:sz w:val="24"/>
          <w:szCs w:val="24"/>
        </w:rPr>
        <w:t xml:space="preserve"> It has</w:t>
      </w:r>
      <w:r w:rsidR="00FA1CDE">
        <w:rPr>
          <w:rFonts w:ascii="Times New Roman" w:hAnsi="Times New Roman" w:cs="Times New Roman"/>
          <w:sz w:val="24"/>
          <w:szCs w:val="24"/>
        </w:rPr>
        <w:t xml:space="preserve"> also</w:t>
      </w:r>
      <w:r w:rsidR="004C324D">
        <w:rPr>
          <w:rFonts w:ascii="Times New Roman" w:hAnsi="Times New Roman" w:cs="Times New Roman"/>
          <w:sz w:val="24"/>
          <w:szCs w:val="24"/>
        </w:rPr>
        <w:t xml:space="preserve"> been observed that aspens tend </w:t>
      </w:r>
      <w:r w:rsidR="00F11880">
        <w:rPr>
          <w:rFonts w:ascii="Times New Roman" w:hAnsi="Times New Roman" w:cs="Times New Roman"/>
          <w:sz w:val="24"/>
          <w:szCs w:val="24"/>
        </w:rPr>
        <w:t>to grow in higher altitudes during the summer, likely</w:t>
      </w:r>
      <w:r w:rsidR="00FA1CDE">
        <w:rPr>
          <w:rFonts w:ascii="Times New Roman" w:hAnsi="Times New Roman" w:cs="Times New Roman"/>
          <w:sz w:val="24"/>
          <w:szCs w:val="24"/>
        </w:rPr>
        <w:t xml:space="preserve"> due</w:t>
      </w:r>
      <w:r w:rsidR="00F11880">
        <w:rPr>
          <w:rFonts w:ascii="Times New Roman" w:hAnsi="Times New Roman" w:cs="Times New Roman"/>
          <w:sz w:val="24"/>
          <w:szCs w:val="24"/>
        </w:rPr>
        <w:t xml:space="preserve"> to the abundance and availability of sunlight at this time.</w:t>
      </w:r>
      <w:r w:rsidR="00761463" w:rsidRPr="00EF6AC9">
        <w:rPr>
          <w:rFonts w:ascii="Times New Roman" w:hAnsi="Times New Roman" w:cs="Times New Roman"/>
          <w:sz w:val="24"/>
          <w:szCs w:val="24"/>
        </w:rPr>
        <w:t xml:space="preserve"> Th</w:t>
      </w:r>
      <w:r w:rsidR="00F11880">
        <w:rPr>
          <w:rFonts w:ascii="Times New Roman" w:hAnsi="Times New Roman" w:cs="Times New Roman"/>
          <w:sz w:val="24"/>
          <w:szCs w:val="24"/>
        </w:rPr>
        <w:t>is species of a</w:t>
      </w:r>
      <w:r>
        <w:rPr>
          <w:rFonts w:ascii="Times New Roman" w:hAnsi="Times New Roman" w:cs="Times New Roman"/>
          <w:sz w:val="24"/>
          <w:szCs w:val="24"/>
        </w:rPr>
        <w:t xml:space="preserve">spen is very similar to </w:t>
      </w:r>
      <w:r>
        <w:rPr>
          <w:rFonts w:ascii="Times New Roman" w:hAnsi="Times New Roman" w:cs="Times New Roman"/>
          <w:i/>
          <w:sz w:val="24"/>
          <w:szCs w:val="24"/>
        </w:rPr>
        <w:t>Populus tremula,</w:t>
      </w:r>
      <w:r>
        <w:rPr>
          <w:rFonts w:ascii="Times New Roman" w:hAnsi="Times New Roman" w:cs="Times New Roman"/>
          <w:sz w:val="24"/>
          <w:szCs w:val="24"/>
        </w:rPr>
        <w:t xml:space="preserve"> a tree found in Northern Europe and parts of Asia; however, </w:t>
      </w:r>
      <w:r w:rsidR="00761463" w:rsidRPr="00EF6AC9">
        <w:rPr>
          <w:rFonts w:ascii="Times New Roman" w:hAnsi="Times New Roman" w:cs="Times New Roman"/>
          <w:sz w:val="24"/>
          <w:szCs w:val="24"/>
        </w:rPr>
        <w:t>small differences separate the</w:t>
      </w:r>
      <w:r w:rsidR="00E2696C" w:rsidRPr="00EF6AC9">
        <w:rPr>
          <w:rFonts w:ascii="Times New Roman" w:hAnsi="Times New Roman" w:cs="Times New Roman"/>
          <w:sz w:val="24"/>
          <w:szCs w:val="24"/>
        </w:rPr>
        <w:t xml:space="preserve"> two in classification (M.</w:t>
      </w:r>
      <w:r w:rsidR="004C324D">
        <w:rPr>
          <w:rFonts w:ascii="Times New Roman" w:hAnsi="Times New Roman" w:cs="Times New Roman"/>
          <w:sz w:val="24"/>
          <w:szCs w:val="24"/>
        </w:rPr>
        <w:t>,</w:t>
      </w:r>
      <w:r w:rsidR="00E2696C" w:rsidRPr="00EF6AC9">
        <w:rPr>
          <w:rFonts w:ascii="Times New Roman" w:hAnsi="Times New Roman" w:cs="Times New Roman"/>
          <w:sz w:val="24"/>
          <w:szCs w:val="24"/>
        </w:rPr>
        <w:t xml:space="preserve"> Grant 2010</w:t>
      </w:r>
      <w:r w:rsidR="00761463" w:rsidRPr="00EF6AC9">
        <w:rPr>
          <w:rFonts w:ascii="Times New Roman" w:hAnsi="Times New Roman" w:cs="Times New Roman"/>
          <w:sz w:val="24"/>
          <w:szCs w:val="24"/>
        </w:rPr>
        <w:t xml:space="preserve">). </w:t>
      </w:r>
    </w:p>
    <w:p w:rsidR="002B610A" w:rsidRDefault="002A79FA" w:rsidP="00710FB7">
      <w:pPr>
        <w:ind w:firstLine="720"/>
        <w:rPr>
          <w:rFonts w:ascii="Times New Roman" w:hAnsi="Times New Roman" w:cs="Times New Roman"/>
          <w:sz w:val="24"/>
          <w:szCs w:val="24"/>
        </w:rPr>
      </w:pPr>
      <w:r w:rsidRPr="00EF6AC9">
        <w:rPr>
          <w:rFonts w:ascii="Times New Roman" w:hAnsi="Times New Roman" w:cs="Times New Roman"/>
          <w:sz w:val="24"/>
          <w:szCs w:val="24"/>
        </w:rPr>
        <w:t xml:space="preserve">Aspens are unique in the sense that they have the ability to reproduce both sexually and asexually. Most trees reproduce sexually through the joining of two opposite haploid cells </w:t>
      </w:r>
      <w:r w:rsidR="002071F6" w:rsidRPr="00EF6AC9">
        <w:rPr>
          <w:rFonts w:ascii="Times New Roman" w:hAnsi="Times New Roman" w:cs="Times New Roman"/>
          <w:sz w:val="24"/>
          <w:szCs w:val="24"/>
        </w:rPr>
        <w:t>to create a new organism.</w:t>
      </w:r>
      <w:r w:rsidR="002B610A">
        <w:rPr>
          <w:rFonts w:ascii="Times New Roman" w:hAnsi="Times New Roman" w:cs="Times New Roman"/>
          <w:sz w:val="24"/>
          <w:szCs w:val="24"/>
        </w:rPr>
        <w:t xml:space="preserve"> A</w:t>
      </w:r>
      <w:r w:rsidR="008372B0">
        <w:rPr>
          <w:rFonts w:ascii="Times New Roman" w:hAnsi="Times New Roman" w:cs="Times New Roman"/>
          <w:sz w:val="24"/>
          <w:szCs w:val="24"/>
        </w:rPr>
        <w:t>spens have this capability as well. E</w:t>
      </w:r>
      <w:r w:rsidR="002B610A">
        <w:rPr>
          <w:rFonts w:ascii="Times New Roman" w:hAnsi="Times New Roman" w:cs="Times New Roman"/>
          <w:sz w:val="24"/>
          <w:szCs w:val="24"/>
        </w:rPr>
        <w:t xml:space="preserve">ach individual aspen </w:t>
      </w:r>
      <w:r w:rsidR="008372B0">
        <w:rPr>
          <w:rFonts w:ascii="Times New Roman" w:hAnsi="Times New Roman" w:cs="Times New Roman"/>
          <w:sz w:val="24"/>
          <w:szCs w:val="24"/>
        </w:rPr>
        <w:t xml:space="preserve">is of </w:t>
      </w:r>
      <w:r w:rsidR="002B610A">
        <w:rPr>
          <w:rFonts w:ascii="Times New Roman" w:hAnsi="Times New Roman" w:cs="Times New Roman"/>
          <w:sz w:val="24"/>
          <w:szCs w:val="24"/>
        </w:rPr>
        <w:t>a distinc</w:t>
      </w:r>
      <w:r w:rsidR="00FA1CDE">
        <w:rPr>
          <w:rFonts w:ascii="Times New Roman" w:hAnsi="Times New Roman" w:cs="Times New Roman"/>
          <w:sz w:val="24"/>
          <w:szCs w:val="24"/>
        </w:rPr>
        <w:t>t gender that produces their gender specific</w:t>
      </w:r>
      <w:r w:rsidR="002B610A">
        <w:rPr>
          <w:rFonts w:ascii="Times New Roman" w:hAnsi="Times New Roman" w:cs="Times New Roman"/>
          <w:sz w:val="24"/>
          <w:szCs w:val="24"/>
        </w:rPr>
        <w:t xml:space="preserve"> type of haploid cell which can be carried on the wind until matching up with an opposite haploid cell and settling to become a new, genetically independent tree. </w:t>
      </w:r>
    </w:p>
    <w:p w:rsidR="002071F6" w:rsidRPr="00EF6AC9" w:rsidRDefault="002B610A" w:rsidP="00710FB7">
      <w:pPr>
        <w:ind w:firstLine="720"/>
        <w:rPr>
          <w:rFonts w:ascii="Times New Roman" w:hAnsi="Times New Roman" w:cs="Times New Roman"/>
          <w:sz w:val="24"/>
          <w:szCs w:val="24"/>
        </w:rPr>
      </w:pPr>
      <w:r>
        <w:rPr>
          <w:rFonts w:ascii="Times New Roman" w:hAnsi="Times New Roman" w:cs="Times New Roman"/>
          <w:sz w:val="24"/>
          <w:szCs w:val="24"/>
        </w:rPr>
        <w:t>Although aspens have this ability,</w:t>
      </w:r>
      <w:r w:rsidR="002071F6" w:rsidRPr="00EF6AC9">
        <w:rPr>
          <w:rFonts w:ascii="Times New Roman" w:hAnsi="Times New Roman" w:cs="Times New Roman"/>
          <w:sz w:val="24"/>
          <w:szCs w:val="24"/>
        </w:rPr>
        <w:t xml:space="preserve"> they often reproduce asexually, forming raments, or individual trees, that are genetic copies of the original</w:t>
      </w:r>
      <w:r w:rsidR="00E2696C" w:rsidRPr="00EF6AC9">
        <w:rPr>
          <w:rFonts w:ascii="Times New Roman" w:hAnsi="Times New Roman" w:cs="Times New Roman"/>
          <w:sz w:val="24"/>
          <w:szCs w:val="24"/>
        </w:rPr>
        <w:t xml:space="preserve"> (K. E. Mock 2008)</w:t>
      </w:r>
      <w:r w:rsidR="002071F6" w:rsidRPr="00EF6AC9">
        <w:rPr>
          <w:rFonts w:ascii="Times New Roman" w:hAnsi="Times New Roman" w:cs="Times New Roman"/>
          <w:sz w:val="24"/>
          <w:szCs w:val="24"/>
        </w:rPr>
        <w:t>. In the asexual reproduction process, an existing aspen tree shoots up small sprouts that are connected to the parent tree through the root system which eventually grow up into full trees that are genetically identical to the parent tree. In this way, many clusters of trees are formed, creating large groves of aspens as new trees continually produce more clones</w:t>
      </w:r>
      <w:r w:rsidR="00E2696C" w:rsidRPr="00EF6AC9">
        <w:rPr>
          <w:rFonts w:ascii="Times New Roman" w:hAnsi="Times New Roman" w:cs="Times New Roman"/>
          <w:sz w:val="24"/>
          <w:szCs w:val="24"/>
        </w:rPr>
        <w:t xml:space="preserve"> </w:t>
      </w:r>
      <w:r w:rsidR="00300DCC" w:rsidRPr="00EF6AC9">
        <w:rPr>
          <w:rFonts w:ascii="Times New Roman" w:hAnsi="Times New Roman" w:cs="Times New Roman"/>
          <w:sz w:val="24"/>
          <w:szCs w:val="24"/>
        </w:rPr>
        <w:t>(Kemperman, J, Barnes, B 1976)</w:t>
      </w:r>
      <w:r w:rsidR="002071F6" w:rsidRPr="00EF6AC9">
        <w:rPr>
          <w:rFonts w:ascii="Times New Roman" w:hAnsi="Times New Roman" w:cs="Times New Roman"/>
          <w:sz w:val="24"/>
          <w:szCs w:val="24"/>
        </w:rPr>
        <w:t xml:space="preserve">. </w:t>
      </w:r>
    </w:p>
    <w:p w:rsidR="002071F6" w:rsidRPr="00EF6AC9" w:rsidRDefault="002071F6" w:rsidP="00CC2A71">
      <w:pPr>
        <w:ind w:firstLine="720"/>
        <w:rPr>
          <w:rFonts w:ascii="Times New Roman" w:hAnsi="Times New Roman" w:cs="Times New Roman"/>
          <w:sz w:val="24"/>
          <w:szCs w:val="24"/>
        </w:rPr>
      </w:pPr>
      <w:r w:rsidRPr="00EF6AC9">
        <w:rPr>
          <w:rFonts w:ascii="Times New Roman" w:hAnsi="Times New Roman" w:cs="Times New Roman"/>
          <w:sz w:val="24"/>
          <w:szCs w:val="24"/>
        </w:rPr>
        <w:t>This nature of the aspens, added to their ability to reproduce sexually, raises many questions about aspens as a species and their living patterns. The research done on this topic is new information that may give insight to this keystone species and its importance to ecosystems everywhere. The growth patterns of these aspens and their genetic information</w:t>
      </w:r>
      <w:r w:rsidR="00AC5EB9" w:rsidRPr="00EF6AC9">
        <w:rPr>
          <w:rFonts w:ascii="Times New Roman" w:hAnsi="Times New Roman" w:cs="Times New Roman"/>
          <w:sz w:val="24"/>
          <w:szCs w:val="24"/>
        </w:rPr>
        <w:t xml:space="preserve"> can be observed and tangibly collected in order to answer many of these questions about them and their reproduction. </w:t>
      </w:r>
    </w:p>
    <w:p w:rsidR="00AC5EB9" w:rsidRPr="00EF6AC9" w:rsidRDefault="00AC5EB9" w:rsidP="00CC2A71">
      <w:pPr>
        <w:ind w:firstLine="720"/>
        <w:rPr>
          <w:rFonts w:ascii="Times New Roman" w:hAnsi="Times New Roman" w:cs="Times New Roman"/>
          <w:sz w:val="24"/>
          <w:szCs w:val="24"/>
        </w:rPr>
      </w:pPr>
      <w:r w:rsidRPr="00EF6AC9">
        <w:rPr>
          <w:rFonts w:ascii="Times New Roman" w:hAnsi="Times New Roman" w:cs="Times New Roman"/>
          <w:sz w:val="24"/>
          <w:szCs w:val="24"/>
        </w:rPr>
        <w:lastRenderedPageBreak/>
        <w:t xml:space="preserve">Due to the </w:t>
      </w:r>
      <w:r w:rsidR="009B7837" w:rsidRPr="00EF6AC9">
        <w:rPr>
          <w:rFonts w:ascii="Times New Roman" w:hAnsi="Times New Roman" w:cs="Times New Roman"/>
          <w:sz w:val="24"/>
          <w:szCs w:val="24"/>
        </w:rPr>
        <w:t xml:space="preserve">cloning abilities of aspens and the observed resulting growth patterns, the question arises as to whether all trees in a grove of aspens are genetic clones. It also follows that, since separate groves of aspens exist in a certain area of land, it would be asked whether each grove is a genetically individual clone of trees. The experiment and research done in this instance tested hypotheses for both of these questions: all aspen trees in a grove are clones, and each grove is an individual genetic clone of trees. </w:t>
      </w:r>
    </w:p>
    <w:p w:rsidR="00CC2A71" w:rsidRPr="008372B0" w:rsidRDefault="00CC2A71">
      <w:pPr>
        <w:rPr>
          <w:rFonts w:ascii="Times New Roman" w:hAnsi="Times New Roman" w:cs="Times New Roman"/>
          <w:b/>
          <w:sz w:val="24"/>
          <w:szCs w:val="24"/>
          <w:u w:val="single"/>
        </w:rPr>
      </w:pPr>
      <w:r w:rsidRPr="008372B0">
        <w:rPr>
          <w:rFonts w:ascii="Times New Roman" w:hAnsi="Times New Roman" w:cs="Times New Roman"/>
          <w:b/>
          <w:sz w:val="24"/>
          <w:szCs w:val="24"/>
          <w:u w:val="single"/>
        </w:rPr>
        <w:t>Methods and Materials</w:t>
      </w:r>
    </w:p>
    <w:p w:rsidR="00710FB7" w:rsidRPr="00EF6AC9" w:rsidRDefault="00CC2A71">
      <w:pPr>
        <w:rPr>
          <w:rFonts w:ascii="Times New Roman" w:hAnsi="Times New Roman" w:cs="Times New Roman"/>
          <w:sz w:val="24"/>
          <w:szCs w:val="24"/>
        </w:rPr>
      </w:pPr>
      <w:r w:rsidRPr="00EF6AC9">
        <w:rPr>
          <w:rFonts w:ascii="Times New Roman" w:hAnsi="Times New Roman" w:cs="Times New Roman"/>
          <w:sz w:val="24"/>
          <w:szCs w:val="24"/>
        </w:rPr>
        <w:tab/>
        <w:t>The initial research for this study was done at a site in the Medicine Bow National Forest</w:t>
      </w:r>
      <w:r w:rsidR="003916EA">
        <w:rPr>
          <w:rFonts w:ascii="Times New Roman" w:hAnsi="Times New Roman" w:cs="Times New Roman"/>
          <w:sz w:val="24"/>
          <w:szCs w:val="24"/>
        </w:rPr>
        <w:t xml:space="preserve">, the exact location being 41° 11’ 19.59”N, 105° 23’ 35.27” </w:t>
      </w:r>
      <w:r w:rsidR="00AC0C6E">
        <w:rPr>
          <w:rFonts w:ascii="Times New Roman" w:hAnsi="Times New Roman" w:cs="Times New Roman"/>
          <w:sz w:val="24"/>
          <w:szCs w:val="24"/>
        </w:rPr>
        <w:t>W,</w:t>
      </w:r>
      <w:r w:rsidR="00AC0C6E" w:rsidRPr="00EF6AC9">
        <w:rPr>
          <w:rFonts w:ascii="Times New Roman" w:hAnsi="Times New Roman" w:cs="Times New Roman"/>
          <w:sz w:val="24"/>
          <w:szCs w:val="24"/>
        </w:rPr>
        <w:t xml:space="preserve"> which</w:t>
      </w:r>
      <w:r w:rsidRPr="00EF6AC9">
        <w:rPr>
          <w:rFonts w:ascii="Times New Roman" w:hAnsi="Times New Roman" w:cs="Times New Roman"/>
          <w:sz w:val="24"/>
          <w:szCs w:val="24"/>
        </w:rPr>
        <w:t xml:space="preserve"> encompassed </w:t>
      </w:r>
      <w:r w:rsidR="002F04C4" w:rsidRPr="00EF6AC9">
        <w:rPr>
          <w:rFonts w:ascii="Times New Roman" w:hAnsi="Times New Roman" w:cs="Times New Roman"/>
          <w:sz w:val="24"/>
          <w:szCs w:val="24"/>
        </w:rPr>
        <w:t xml:space="preserve">seven prominent groves of </w:t>
      </w:r>
      <w:r w:rsidR="004C324D">
        <w:rPr>
          <w:rFonts w:ascii="Times New Roman" w:hAnsi="Times New Roman" w:cs="Times New Roman"/>
          <w:i/>
          <w:sz w:val="24"/>
          <w:szCs w:val="24"/>
        </w:rPr>
        <w:t>Populus t</w:t>
      </w:r>
      <w:r w:rsidR="002F04C4" w:rsidRPr="00EF6AC9">
        <w:rPr>
          <w:rFonts w:ascii="Times New Roman" w:hAnsi="Times New Roman" w:cs="Times New Roman"/>
          <w:i/>
          <w:sz w:val="24"/>
          <w:szCs w:val="24"/>
        </w:rPr>
        <w:t>remuloides</w:t>
      </w:r>
      <w:r w:rsidR="002F04C4" w:rsidRPr="00EF6AC9">
        <w:rPr>
          <w:rFonts w:ascii="Times New Roman" w:hAnsi="Times New Roman" w:cs="Times New Roman"/>
          <w:sz w:val="24"/>
          <w:szCs w:val="24"/>
        </w:rPr>
        <w:t>. Small groups of researchers d</w:t>
      </w:r>
      <w:r w:rsidR="008372B0">
        <w:rPr>
          <w:rFonts w:ascii="Times New Roman" w:hAnsi="Times New Roman" w:cs="Times New Roman"/>
          <w:sz w:val="24"/>
          <w:szCs w:val="24"/>
        </w:rPr>
        <w:t>isseminated</w:t>
      </w:r>
      <w:r w:rsidR="002F04C4" w:rsidRPr="00EF6AC9">
        <w:rPr>
          <w:rFonts w:ascii="Times New Roman" w:hAnsi="Times New Roman" w:cs="Times New Roman"/>
          <w:sz w:val="24"/>
          <w:szCs w:val="24"/>
        </w:rPr>
        <w:t xml:space="preserve"> out to each of the groves to take measurements that included the surface area covered by the grove, the number of trees in each grove, and the diameters of various tree trunks of various sizes within the groves. Three trees were selected from each grove, and samples of DNA were taken in the form of green leaves or leaf buds, selected because of their good color and therefore their great likelihood to have living, viable DNA.</w:t>
      </w:r>
      <w:r w:rsidR="00F11880">
        <w:rPr>
          <w:rFonts w:ascii="Times New Roman" w:hAnsi="Times New Roman" w:cs="Times New Roman"/>
          <w:sz w:val="24"/>
          <w:szCs w:val="24"/>
        </w:rPr>
        <w:t xml:space="preserve"> Each</w:t>
      </w:r>
      <w:r w:rsidR="008372B0">
        <w:rPr>
          <w:rFonts w:ascii="Times New Roman" w:hAnsi="Times New Roman" w:cs="Times New Roman"/>
          <w:sz w:val="24"/>
          <w:szCs w:val="24"/>
        </w:rPr>
        <w:t xml:space="preserve"> of</w:t>
      </w:r>
      <w:r w:rsidR="00F11880">
        <w:rPr>
          <w:rFonts w:ascii="Times New Roman" w:hAnsi="Times New Roman" w:cs="Times New Roman"/>
          <w:sz w:val="24"/>
          <w:szCs w:val="24"/>
        </w:rPr>
        <w:t xml:space="preserve"> the three trees selected from each grove were also chosen to ensure that samples came from trees distributed evenly throughout the grove, and that the trees ranged in size from small to large to ensure a diverse data pool for each grove.</w:t>
      </w:r>
      <w:r w:rsidR="002F04C4" w:rsidRPr="00EF6AC9">
        <w:rPr>
          <w:rFonts w:ascii="Times New Roman" w:hAnsi="Times New Roman" w:cs="Times New Roman"/>
          <w:sz w:val="24"/>
          <w:szCs w:val="24"/>
        </w:rPr>
        <w:t xml:space="preserve"> </w:t>
      </w:r>
      <w:r w:rsidR="00710FB7" w:rsidRPr="00EF6AC9">
        <w:rPr>
          <w:rFonts w:ascii="Times New Roman" w:hAnsi="Times New Roman" w:cs="Times New Roman"/>
          <w:sz w:val="24"/>
          <w:szCs w:val="24"/>
        </w:rPr>
        <w:t>A list of each grove and the selected trees are as follows, including each tree’s individual name and the two or three character abbreviation to which it is referred in the results of the experiment.</w:t>
      </w:r>
    </w:p>
    <w:p w:rsidR="00710FB7" w:rsidRPr="00160BDB" w:rsidRDefault="000E0659">
      <w:pPr>
        <w:rPr>
          <w:rFonts w:ascii="Times New Roman" w:hAnsi="Times New Roman" w:cs="Times New Roman"/>
          <w:b/>
          <w:szCs w:val="24"/>
        </w:rPr>
      </w:pPr>
      <w:r w:rsidRPr="00160BDB">
        <w:rPr>
          <w:rFonts w:ascii="Times New Roman" w:hAnsi="Times New Roman" w:cs="Times New Roman"/>
          <w:b/>
          <w:szCs w:val="24"/>
        </w:rPr>
        <w:t>Bertha</w:t>
      </w:r>
      <w:r w:rsidRPr="00C91917">
        <w:rPr>
          <w:rFonts w:ascii="Times New Roman" w:hAnsi="Times New Roman" w:cs="Times New Roman"/>
          <w:szCs w:val="24"/>
        </w:rPr>
        <w:tab/>
      </w:r>
      <w:r w:rsidRPr="00C91917">
        <w:rPr>
          <w:rFonts w:ascii="Times New Roman" w:hAnsi="Times New Roman" w:cs="Times New Roman"/>
          <w:szCs w:val="24"/>
        </w:rPr>
        <w:tab/>
      </w:r>
      <w:r w:rsidRPr="00C91917">
        <w:rPr>
          <w:rFonts w:ascii="Times New Roman" w:hAnsi="Times New Roman" w:cs="Times New Roman"/>
          <w:szCs w:val="24"/>
        </w:rPr>
        <w:tab/>
      </w:r>
      <w:r w:rsidRPr="00C91917">
        <w:rPr>
          <w:rFonts w:ascii="Times New Roman" w:hAnsi="Times New Roman" w:cs="Times New Roman"/>
          <w:szCs w:val="24"/>
        </w:rPr>
        <w:tab/>
      </w:r>
      <w:r w:rsidRPr="00C91917">
        <w:rPr>
          <w:rFonts w:ascii="Times New Roman" w:hAnsi="Times New Roman" w:cs="Times New Roman"/>
          <w:szCs w:val="24"/>
        </w:rPr>
        <w:tab/>
      </w:r>
      <w:r w:rsidRPr="00160BDB">
        <w:rPr>
          <w:rFonts w:ascii="Times New Roman" w:hAnsi="Times New Roman" w:cs="Times New Roman"/>
          <w:b/>
          <w:szCs w:val="24"/>
        </w:rPr>
        <w:t>Forbidden Forest</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Unnamed Bertha 1*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BA                    Remus Lupin</w:t>
      </w:r>
      <w:r w:rsidR="00703533" w:rsidRPr="00C91917">
        <w:rPr>
          <w:rFonts w:ascii="Times New Roman" w:hAnsi="Times New Roman" w:cs="Times New Roman"/>
          <w:szCs w:val="24"/>
        </w:rPr>
        <w:tab/>
      </w:r>
      <w:r w:rsidR="007D7F40" w:rsidRPr="00C91917">
        <w:rPr>
          <w:rFonts w:ascii="Times New Roman" w:hAnsi="Times New Roman" w:cs="Times New Roman"/>
          <w:szCs w:val="24"/>
        </w:rPr>
        <w:t xml:space="preserve">    </w:t>
      </w:r>
      <w:r w:rsidR="00C91917">
        <w:rPr>
          <w:rFonts w:ascii="Times New Roman" w:hAnsi="Times New Roman" w:cs="Times New Roman"/>
          <w:szCs w:val="24"/>
        </w:rPr>
        <w:t xml:space="preserve">   </w:t>
      </w:r>
      <w:r w:rsidR="007D7F40" w:rsidRPr="00C91917">
        <w:rPr>
          <w:rFonts w:ascii="Times New Roman" w:hAnsi="Times New Roman" w:cs="Times New Roman"/>
          <w:szCs w:val="24"/>
        </w:rPr>
        <w:t xml:space="preserve"> </w:t>
      </w:r>
      <w:r w:rsidR="00703533" w:rsidRPr="00C91917">
        <w:rPr>
          <w:rFonts w:ascii="Times New Roman" w:hAnsi="Times New Roman" w:cs="Times New Roman"/>
          <w:szCs w:val="24"/>
        </w:rPr>
        <w:t>F1</w:t>
      </w:r>
      <w:r w:rsidRPr="00C91917">
        <w:rPr>
          <w:rFonts w:ascii="Times New Roman" w:hAnsi="Times New Roman" w:cs="Times New Roman"/>
          <w:szCs w:val="24"/>
        </w:rPr>
        <w:tab/>
        <w:t xml:space="preserve">    </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Unnamed Bertha 2*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BB</w:t>
      </w:r>
      <w:r w:rsidR="00703533" w:rsidRPr="00C91917">
        <w:rPr>
          <w:rFonts w:ascii="Times New Roman" w:hAnsi="Times New Roman" w:cs="Times New Roman"/>
          <w:szCs w:val="24"/>
        </w:rPr>
        <w:t xml:space="preserve">                    </w:t>
      </w:r>
      <w:r w:rsidR="007D7F40" w:rsidRPr="00C91917">
        <w:rPr>
          <w:rFonts w:ascii="Times New Roman" w:hAnsi="Times New Roman" w:cs="Times New Roman"/>
          <w:szCs w:val="24"/>
        </w:rPr>
        <w:t xml:space="preserve">Severus Snape               </w:t>
      </w:r>
      <w:r w:rsidR="00FA678A" w:rsidRPr="00C91917">
        <w:rPr>
          <w:rFonts w:ascii="Times New Roman" w:hAnsi="Times New Roman" w:cs="Times New Roman"/>
          <w:szCs w:val="24"/>
        </w:rPr>
        <w:t>F2</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Unnamed Bertha 3*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BC</w:t>
      </w:r>
      <w:r w:rsidR="00FA678A" w:rsidRPr="00C91917">
        <w:rPr>
          <w:rFonts w:ascii="Times New Roman" w:hAnsi="Times New Roman" w:cs="Times New Roman"/>
          <w:szCs w:val="24"/>
        </w:rPr>
        <w:t xml:space="preserve">  </w:t>
      </w:r>
      <w:r w:rsidR="00C91917">
        <w:rPr>
          <w:rFonts w:ascii="Times New Roman" w:hAnsi="Times New Roman" w:cs="Times New Roman"/>
          <w:szCs w:val="24"/>
        </w:rPr>
        <w:t xml:space="preserve">                  Colin Creevy                 </w:t>
      </w:r>
      <w:r w:rsidR="00FA678A" w:rsidRPr="00C91917">
        <w:rPr>
          <w:rFonts w:ascii="Times New Roman" w:hAnsi="Times New Roman" w:cs="Times New Roman"/>
          <w:szCs w:val="24"/>
        </w:rPr>
        <w:t>F3</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Edge-Grove+Meadow*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B4</w:t>
      </w:r>
      <w:r w:rsidR="000E1FF0" w:rsidRPr="00C91917">
        <w:rPr>
          <w:rFonts w:ascii="Times New Roman" w:hAnsi="Times New Roman" w:cs="Times New Roman"/>
          <w:szCs w:val="24"/>
        </w:rPr>
        <w:t xml:space="preserve">              </w:t>
      </w:r>
      <w:r w:rsidR="00FA678A" w:rsidRPr="00160BDB">
        <w:rPr>
          <w:rFonts w:ascii="Times New Roman" w:hAnsi="Times New Roman" w:cs="Times New Roman"/>
          <w:b/>
          <w:szCs w:val="24"/>
        </w:rPr>
        <w:t xml:space="preserve">Outlier  </w:t>
      </w:r>
      <w:r w:rsidR="00FA678A" w:rsidRPr="00C91917">
        <w:rPr>
          <w:rFonts w:ascii="Times New Roman" w:hAnsi="Times New Roman" w:cs="Times New Roman"/>
          <w:szCs w:val="24"/>
        </w:rPr>
        <w:t xml:space="preserve"> </w:t>
      </w:r>
      <w:r w:rsidR="000E1FF0" w:rsidRPr="00C91917">
        <w:rPr>
          <w:rFonts w:ascii="Times New Roman" w:hAnsi="Times New Roman" w:cs="Times New Roman"/>
          <w:szCs w:val="24"/>
        </w:rPr>
        <w:t xml:space="preserve">    </w:t>
      </w:r>
      <w:r w:rsidR="00160BDB">
        <w:rPr>
          <w:rFonts w:ascii="Times New Roman" w:hAnsi="Times New Roman" w:cs="Times New Roman"/>
          <w:szCs w:val="24"/>
        </w:rPr>
        <w:t xml:space="preserve">                          </w:t>
      </w:r>
      <w:r w:rsidR="00FA678A" w:rsidRPr="00C91917">
        <w:rPr>
          <w:rFonts w:ascii="Times New Roman" w:hAnsi="Times New Roman" w:cs="Times New Roman"/>
          <w:szCs w:val="24"/>
        </w:rPr>
        <w:t xml:space="preserve">O </w:t>
      </w:r>
    </w:p>
    <w:p w:rsidR="000E0659" w:rsidRPr="00160BDB" w:rsidRDefault="000E0659">
      <w:pPr>
        <w:rPr>
          <w:rFonts w:ascii="Times New Roman" w:hAnsi="Times New Roman" w:cs="Times New Roman"/>
          <w:b/>
          <w:szCs w:val="24"/>
        </w:rPr>
      </w:pPr>
      <w:r w:rsidRPr="00C91917">
        <w:rPr>
          <w:rFonts w:ascii="Times New Roman" w:hAnsi="Times New Roman" w:cs="Times New Roman"/>
          <w:szCs w:val="24"/>
        </w:rPr>
        <w:t xml:space="preserve">   Road Edge                             B5</w:t>
      </w:r>
      <w:r w:rsidR="00EF6AC9" w:rsidRPr="00C91917">
        <w:rPr>
          <w:rFonts w:ascii="Times New Roman" w:hAnsi="Times New Roman" w:cs="Times New Roman"/>
          <w:szCs w:val="24"/>
        </w:rPr>
        <w:t xml:space="preserve">              </w:t>
      </w:r>
      <w:r w:rsidR="00FA678A" w:rsidRPr="00160BDB">
        <w:rPr>
          <w:rFonts w:ascii="Times New Roman" w:hAnsi="Times New Roman" w:cs="Times New Roman"/>
          <w:b/>
          <w:szCs w:val="24"/>
        </w:rPr>
        <w:t>Rocky Balboa</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Middle/Bertha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B6</w:t>
      </w:r>
      <w:r w:rsidR="00FA678A" w:rsidRPr="00C91917">
        <w:rPr>
          <w:rFonts w:ascii="Times New Roman" w:hAnsi="Times New Roman" w:cs="Times New Roman"/>
          <w:szCs w:val="24"/>
        </w:rPr>
        <w:t xml:space="preserve">                 </w:t>
      </w:r>
      <w:r w:rsidR="00EF6AC9" w:rsidRPr="00C91917">
        <w:rPr>
          <w:rFonts w:ascii="Times New Roman" w:hAnsi="Times New Roman" w:cs="Times New Roman"/>
          <w:szCs w:val="24"/>
        </w:rPr>
        <w:t xml:space="preserve">  </w:t>
      </w:r>
      <w:r w:rsidR="00FA678A" w:rsidRPr="00C91917">
        <w:rPr>
          <w:rFonts w:ascii="Times New Roman" w:hAnsi="Times New Roman" w:cs="Times New Roman"/>
          <w:szCs w:val="24"/>
        </w:rPr>
        <w:t xml:space="preserve">  </w:t>
      </w:r>
      <w:r w:rsidR="00EF6AC9" w:rsidRPr="00C91917">
        <w:rPr>
          <w:rFonts w:ascii="Times New Roman" w:hAnsi="Times New Roman" w:cs="Times New Roman"/>
          <w:szCs w:val="24"/>
        </w:rPr>
        <w:t xml:space="preserve"> </w:t>
      </w:r>
      <w:r w:rsidR="00FA678A" w:rsidRPr="00C91917">
        <w:rPr>
          <w:rFonts w:ascii="Times New Roman" w:hAnsi="Times New Roman" w:cs="Times New Roman"/>
          <w:szCs w:val="24"/>
        </w:rPr>
        <w:t xml:space="preserve"> P</w:t>
      </w:r>
      <w:r w:rsidR="007D7F40" w:rsidRPr="00C91917">
        <w:rPr>
          <w:rFonts w:ascii="Times New Roman" w:hAnsi="Times New Roman" w:cs="Times New Roman"/>
          <w:szCs w:val="24"/>
        </w:rPr>
        <w:t xml:space="preserve">apa 1                          </w:t>
      </w:r>
      <w:r w:rsidR="00FA678A" w:rsidRPr="00C91917">
        <w:rPr>
          <w:rFonts w:ascii="Times New Roman" w:hAnsi="Times New Roman" w:cs="Times New Roman"/>
          <w:szCs w:val="24"/>
        </w:rPr>
        <w:t xml:space="preserve"> R1     </w:t>
      </w:r>
    </w:p>
    <w:p w:rsidR="000E0659" w:rsidRPr="00C91917" w:rsidRDefault="000E0659">
      <w:pPr>
        <w:rPr>
          <w:rFonts w:ascii="Times New Roman" w:hAnsi="Times New Roman" w:cs="Times New Roman"/>
          <w:szCs w:val="24"/>
        </w:rPr>
      </w:pPr>
      <w:r w:rsidRPr="00160BDB">
        <w:rPr>
          <w:rFonts w:ascii="Times New Roman" w:hAnsi="Times New Roman" w:cs="Times New Roman"/>
          <w:b/>
          <w:szCs w:val="24"/>
        </w:rPr>
        <w:t>Big Happy Family</w:t>
      </w:r>
      <w:r w:rsidR="00FA678A" w:rsidRPr="00C91917">
        <w:rPr>
          <w:rFonts w:ascii="Times New Roman" w:hAnsi="Times New Roman" w:cs="Times New Roman"/>
          <w:szCs w:val="24"/>
        </w:rPr>
        <w:t xml:space="preserve">                                           </w:t>
      </w:r>
      <w:r w:rsidR="00EF6AC9" w:rsidRPr="00C91917">
        <w:rPr>
          <w:rFonts w:ascii="Times New Roman" w:hAnsi="Times New Roman" w:cs="Times New Roman"/>
          <w:szCs w:val="24"/>
        </w:rPr>
        <w:t xml:space="preserve"> </w:t>
      </w:r>
      <w:r w:rsidR="00FA678A" w:rsidRPr="00C91917">
        <w:rPr>
          <w:rFonts w:ascii="Times New Roman" w:hAnsi="Times New Roman" w:cs="Times New Roman"/>
          <w:szCs w:val="24"/>
        </w:rPr>
        <w:t xml:space="preserve"> Papa 2                            R2</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Big Mama                              BH1</w:t>
      </w:r>
      <w:r w:rsidR="00FA678A" w:rsidRPr="00C91917">
        <w:rPr>
          <w:rFonts w:ascii="Times New Roman" w:hAnsi="Times New Roman" w:cs="Times New Roman"/>
          <w:szCs w:val="24"/>
        </w:rPr>
        <w:t xml:space="preserve">                </w:t>
      </w:r>
      <w:r w:rsidR="00EF6AC9" w:rsidRPr="00C91917">
        <w:rPr>
          <w:rFonts w:ascii="Times New Roman" w:hAnsi="Times New Roman" w:cs="Times New Roman"/>
          <w:szCs w:val="24"/>
        </w:rPr>
        <w:t xml:space="preserve"> </w:t>
      </w:r>
      <w:r w:rsidR="00FA678A" w:rsidRPr="00C91917">
        <w:rPr>
          <w:rFonts w:ascii="Times New Roman" w:hAnsi="Times New Roman" w:cs="Times New Roman"/>
          <w:szCs w:val="24"/>
        </w:rPr>
        <w:t xml:space="preserve"> Charlie                           R3</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Little Lou                               BH2</w:t>
      </w:r>
      <w:r w:rsidR="00FA678A" w:rsidRPr="00C91917">
        <w:rPr>
          <w:rFonts w:ascii="Times New Roman" w:hAnsi="Times New Roman" w:cs="Times New Roman"/>
          <w:szCs w:val="24"/>
        </w:rPr>
        <w:t xml:space="preserve">       </w:t>
      </w:r>
      <w:r w:rsidR="00EF6AC9" w:rsidRPr="00C91917">
        <w:rPr>
          <w:rFonts w:ascii="Times New Roman" w:hAnsi="Times New Roman" w:cs="Times New Roman"/>
          <w:szCs w:val="24"/>
        </w:rPr>
        <w:t xml:space="preserve">      </w:t>
      </w:r>
      <w:r w:rsidR="00FA678A" w:rsidRPr="00160BDB">
        <w:rPr>
          <w:rFonts w:ascii="Times New Roman" w:hAnsi="Times New Roman" w:cs="Times New Roman"/>
          <w:b/>
          <w:szCs w:val="24"/>
        </w:rPr>
        <w:t>Woody</w:t>
      </w:r>
    </w:p>
    <w:p w:rsidR="000E0659" w:rsidRPr="00C91917" w:rsidRDefault="000E0659">
      <w:pPr>
        <w:rPr>
          <w:rFonts w:ascii="Times New Roman" w:hAnsi="Times New Roman" w:cs="Times New Roman"/>
          <w:szCs w:val="24"/>
        </w:rPr>
      </w:pPr>
      <w:r w:rsidRPr="00C91917">
        <w:rPr>
          <w:rFonts w:ascii="Times New Roman" w:hAnsi="Times New Roman" w:cs="Times New Roman"/>
          <w:szCs w:val="24"/>
        </w:rPr>
        <w:t xml:space="preserve">   Junior Johns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BH3</w:t>
      </w:r>
      <w:r w:rsidR="00FA678A" w:rsidRPr="00C91917">
        <w:rPr>
          <w:rFonts w:ascii="Times New Roman" w:hAnsi="Times New Roman" w:cs="Times New Roman"/>
          <w:szCs w:val="24"/>
        </w:rPr>
        <w:t xml:space="preserve">                   Large                             WL</w:t>
      </w:r>
    </w:p>
    <w:p w:rsidR="00FA678A" w:rsidRPr="00C91917" w:rsidRDefault="00FA678A">
      <w:pPr>
        <w:rPr>
          <w:rFonts w:ascii="Times New Roman" w:hAnsi="Times New Roman" w:cs="Times New Roman"/>
          <w:szCs w:val="24"/>
        </w:rPr>
      </w:pPr>
      <w:r w:rsidRPr="00C91917">
        <w:rPr>
          <w:rFonts w:ascii="Times New Roman" w:hAnsi="Times New Roman" w:cs="Times New Roman"/>
          <w:szCs w:val="24"/>
        </w:rPr>
        <w:t xml:space="preserve">*Trees whose DNA was collected                 </w:t>
      </w:r>
      <w:r w:rsidR="00EF6AC9" w:rsidRPr="00C91917">
        <w:rPr>
          <w:rFonts w:ascii="Times New Roman" w:hAnsi="Times New Roman" w:cs="Times New Roman"/>
          <w:szCs w:val="24"/>
        </w:rPr>
        <w:t xml:space="preserve">  </w:t>
      </w:r>
      <w:r w:rsidRPr="00C91917">
        <w:rPr>
          <w:rFonts w:ascii="Times New Roman" w:hAnsi="Times New Roman" w:cs="Times New Roman"/>
          <w:szCs w:val="24"/>
        </w:rPr>
        <w:t xml:space="preserve">  Medium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WM</w:t>
      </w:r>
    </w:p>
    <w:p w:rsidR="00FA678A" w:rsidRPr="00C91917" w:rsidRDefault="00FA678A">
      <w:pPr>
        <w:rPr>
          <w:rFonts w:ascii="Times New Roman" w:hAnsi="Times New Roman" w:cs="Times New Roman"/>
          <w:szCs w:val="24"/>
        </w:rPr>
      </w:pPr>
      <w:r w:rsidRPr="00C91917">
        <w:rPr>
          <w:rFonts w:ascii="Times New Roman" w:hAnsi="Times New Roman" w:cs="Times New Roman"/>
          <w:szCs w:val="24"/>
        </w:rPr>
        <w:t xml:space="preserve">   One year prior to current report               </w:t>
      </w:r>
      <w:r w:rsidR="00EF6AC9" w:rsidRPr="00C91917">
        <w:rPr>
          <w:rFonts w:ascii="Times New Roman" w:hAnsi="Times New Roman" w:cs="Times New Roman"/>
          <w:szCs w:val="24"/>
        </w:rPr>
        <w:t xml:space="preserve">     </w:t>
      </w:r>
      <w:r w:rsidRPr="00C91917">
        <w:rPr>
          <w:rFonts w:ascii="Times New Roman" w:hAnsi="Times New Roman" w:cs="Times New Roman"/>
          <w:szCs w:val="24"/>
        </w:rPr>
        <w:t xml:space="preserve">  Small                            </w:t>
      </w:r>
      <w:r w:rsidR="007D7F40" w:rsidRPr="00C91917">
        <w:rPr>
          <w:rFonts w:ascii="Times New Roman" w:hAnsi="Times New Roman" w:cs="Times New Roman"/>
          <w:szCs w:val="24"/>
        </w:rPr>
        <w:t xml:space="preserve">  </w:t>
      </w:r>
      <w:r w:rsidRPr="00C91917">
        <w:rPr>
          <w:rFonts w:ascii="Times New Roman" w:hAnsi="Times New Roman" w:cs="Times New Roman"/>
          <w:szCs w:val="24"/>
        </w:rPr>
        <w:t xml:space="preserve"> WS       </w:t>
      </w:r>
    </w:p>
    <w:p w:rsidR="002F04C4" w:rsidRPr="00EF6AC9" w:rsidRDefault="0035295F">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2F04C4" w:rsidRPr="00EF6AC9">
        <w:rPr>
          <w:rFonts w:ascii="Times New Roman" w:hAnsi="Times New Roman" w:cs="Times New Roman"/>
          <w:sz w:val="24"/>
          <w:szCs w:val="24"/>
        </w:rPr>
        <w:t>These samples were carefully stored unt</w:t>
      </w:r>
      <w:r w:rsidR="009926CF" w:rsidRPr="00EF6AC9">
        <w:rPr>
          <w:rFonts w:ascii="Times New Roman" w:hAnsi="Times New Roman" w:cs="Times New Roman"/>
          <w:sz w:val="24"/>
          <w:szCs w:val="24"/>
        </w:rPr>
        <w:t>il the researchers were able to perform DNA extraction on them, which took place at the Berry Biodiversity Center on the University of Wyoming campus using the DNeasy Plant Kit manufactured by Qiagen Company. This allowed for the DNA from each sample to be isolated into a usable form that could be examined and analyzed to determine a pattern that would either support or refute the stated hypothe</w:t>
      </w:r>
      <w:r w:rsidR="00FA1CDE">
        <w:rPr>
          <w:rFonts w:ascii="Times New Roman" w:hAnsi="Times New Roman" w:cs="Times New Roman"/>
          <w:sz w:val="24"/>
          <w:szCs w:val="24"/>
        </w:rPr>
        <w:t>ses. These DNA samples were again</w:t>
      </w:r>
      <w:r w:rsidR="009926CF" w:rsidRPr="00EF6AC9">
        <w:rPr>
          <w:rFonts w:ascii="Times New Roman" w:hAnsi="Times New Roman" w:cs="Times New Roman"/>
          <w:sz w:val="24"/>
          <w:szCs w:val="24"/>
        </w:rPr>
        <w:t xml:space="preserve"> carefully stored until the next step was ready to be taken in this experimentation process.</w:t>
      </w:r>
    </w:p>
    <w:p w:rsidR="009926CF" w:rsidRPr="00EF6AC9" w:rsidRDefault="009926CF">
      <w:pPr>
        <w:rPr>
          <w:rFonts w:ascii="Times New Roman" w:hAnsi="Times New Roman" w:cs="Times New Roman"/>
          <w:sz w:val="24"/>
          <w:szCs w:val="24"/>
        </w:rPr>
      </w:pPr>
      <w:r w:rsidRPr="00EF6AC9">
        <w:rPr>
          <w:rFonts w:ascii="Times New Roman" w:hAnsi="Times New Roman" w:cs="Times New Roman"/>
          <w:sz w:val="24"/>
          <w:szCs w:val="24"/>
        </w:rPr>
        <w:tab/>
      </w:r>
      <w:r w:rsidR="00EE76E2" w:rsidRPr="00EF6AC9">
        <w:rPr>
          <w:rFonts w:ascii="Times New Roman" w:hAnsi="Times New Roman" w:cs="Times New Roman"/>
          <w:sz w:val="24"/>
          <w:szCs w:val="24"/>
        </w:rPr>
        <w:t xml:space="preserve">The next step for the DNA was PCR, a process in which DNA is “unzipped” and replicated. The purpose of this was to </w:t>
      </w:r>
      <w:r w:rsidR="007D55BC" w:rsidRPr="00EF6AC9">
        <w:rPr>
          <w:rFonts w:ascii="Times New Roman" w:hAnsi="Times New Roman" w:cs="Times New Roman"/>
          <w:sz w:val="24"/>
          <w:szCs w:val="24"/>
        </w:rPr>
        <w:t>produce enough usable DNA so that all of the proper tests could be run without worrying about running out</w:t>
      </w:r>
      <w:r w:rsidR="00FA1CDE">
        <w:rPr>
          <w:rFonts w:ascii="Times New Roman" w:hAnsi="Times New Roman" w:cs="Times New Roman"/>
          <w:sz w:val="24"/>
          <w:szCs w:val="24"/>
        </w:rPr>
        <w:t xml:space="preserve"> of samples</w:t>
      </w:r>
      <w:r w:rsidR="007D55BC" w:rsidRPr="00EF6AC9">
        <w:rPr>
          <w:rFonts w:ascii="Times New Roman" w:hAnsi="Times New Roman" w:cs="Times New Roman"/>
          <w:sz w:val="24"/>
          <w:szCs w:val="24"/>
        </w:rPr>
        <w:t xml:space="preserve">. The PCR process was completed in a classroom setting using the Promega Go Taq PCR Master Mix. The DNA PCR was done using a variety of Primers to help begin the PCR process. Below is a list of all of these primers and their coding. A variety of primers were used to ensure that the results were clear and comprehendible. </w:t>
      </w:r>
    </w:p>
    <w:p w:rsidR="007D55BC" w:rsidRPr="00EF6AC9" w:rsidRDefault="007D55BC">
      <w:pPr>
        <w:rPr>
          <w:rFonts w:ascii="Times New Roman" w:hAnsi="Times New Roman" w:cs="Times New Roman"/>
          <w:sz w:val="24"/>
          <w:szCs w:val="24"/>
        </w:rPr>
      </w:pPr>
      <w:r w:rsidRPr="00EF6AC9">
        <w:rPr>
          <w:rFonts w:ascii="Times New Roman" w:hAnsi="Times New Roman" w:cs="Times New Roman"/>
          <w:sz w:val="24"/>
          <w:szCs w:val="24"/>
        </w:rPr>
        <w:tab/>
        <w:t>Primers:</w:t>
      </w:r>
    </w:p>
    <w:p w:rsidR="007D55BC" w:rsidRPr="00EF6AC9" w:rsidRDefault="007D55BC">
      <w:pPr>
        <w:rPr>
          <w:rFonts w:ascii="Times New Roman" w:hAnsi="Times New Roman" w:cs="Times New Roman"/>
          <w:sz w:val="24"/>
          <w:szCs w:val="24"/>
        </w:rPr>
      </w:pPr>
      <w:r w:rsidRPr="00EF6AC9">
        <w:rPr>
          <w:rFonts w:ascii="Times New Roman" w:hAnsi="Times New Roman" w:cs="Times New Roman"/>
          <w:sz w:val="24"/>
          <w:szCs w:val="24"/>
        </w:rPr>
        <w:tab/>
        <w:t>843</w:t>
      </w:r>
      <w:r w:rsidRPr="00EF6AC9">
        <w:rPr>
          <w:rFonts w:ascii="Times New Roman" w:hAnsi="Times New Roman" w:cs="Times New Roman"/>
          <w:sz w:val="24"/>
          <w:szCs w:val="24"/>
        </w:rPr>
        <w:tab/>
        <w:t>(CT)</w:t>
      </w:r>
      <w:r w:rsidRPr="00EF6AC9">
        <w:rPr>
          <w:rFonts w:ascii="Times New Roman" w:hAnsi="Times New Roman" w:cs="Times New Roman"/>
          <w:sz w:val="24"/>
          <w:szCs w:val="24"/>
          <w:vertAlign w:val="subscript"/>
        </w:rPr>
        <w:t>8</w:t>
      </w:r>
      <w:r w:rsidRPr="00EF6AC9">
        <w:rPr>
          <w:rFonts w:ascii="Times New Roman" w:hAnsi="Times New Roman" w:cs="Times New Roman"/>
          <w:sz w:val="24"/>
          <w:szCs w:val="24"/>
        </w:rPr>
        <w:t>RA</w:t>
      </w:r>
      <w:r w:rsidRPr="00EF6AC9">
        <w:rPr>
          <w:rFonts w:ascii="Times New Roman" w:hAnsi="Times New Roman" w:cs="Times New Roman"/>
          <w:sz w:val="24"/>
          <w:szCs w:val="24"/>
        </w:rPr>
        <w:tab/>
      </w:r>
      <w:r w:rsidRPr="00EF6AC9">
        <w:rPr>
          <w:rFonts w:ascii="Times New Roman" w:hAnsi="Times New Roman" w:cs="Times New Roman"/>
          <w:sz w:val="24"/>
          <w:szCs w:val="24"/>
        </w:rPr>
        <w:tab/>
      </w:r>
      <w:r w:rsidRPr="00EF6AC9">
        <w:rPr>
          <w:rFonts w:ascii="Times New Roman" w:hAnsi="Times New Roman" w:cs="Times New Roman"/>
          <w:sz w:val="24"/>
          <w:szCs w:val="24"/>
        </w:rPr>
        <w:tab/>
        <w:t>Omar</w:t>
      </w:r>
      <w:r w:rsidRPr="00EF6AC9">
        <w:rPr>
          <w:rFonts w:ascii="Times New Roman" w:hAnsi="Times New Roman" w:cs="Times New Roman"/>
          <w:sz w:val="24"/>
          <w:szCs w:val="24"/>
        </w:rPr>
        <w:tab/>
        <w:t>(GAG)</w:t>
      </w:r>
      <w:r w:rsidRPr="00EF6AC9">
        <w:rPr>
          <w:rFonts w:ascii="Times New Roman" w:hAnsi="Times New Roman" w:cs="Times New Roman"/>
          <w:sz w:val="24"/>
          <w:szCs w:val="24"/>
          <w:vertAlign w:val="subscript"/>
        </w:rPr>
        <w:t>4</w:t>
      </w:r>
      <w:r w:rsidRPr="00EF6AC9">
        <w:rPr>
          <w:rFonts w:ascii="Times New Roman" w:hAnsi="Times New Roman" w:cs="Times New Roman"/>
          <w:sz w:val="24"/>
          <w:szCs w:val="24"/>
        </w:rPr>
        <w:t>RC</w:t>
      </w:r>
    </w:p>
    <w:p w:rsidR="007D55BC" w:rsidRPr="00EF6AC9" w:rsidRDefault="007D55BC">
      <w:pPr>
        <w:rPr>
          <w:rFonts w:ascii="Times New Roman" w:hAnsi="Times New Roman" w:cs="Times New Roman"/>
          <w:sz w:val="24"/>
          <w:szCs w:val="24"/>
        </w:rPr>
      </w:pPr>
      <w:r w:rsidRPr="00EF6AC9">
        <w:rPr>
          <w:rFonts w:ascii="Times New Roman" w:hAnsi="Times New Roman" w:cs="Times New Roman"/>
          <w:sz w:val="24"/>
          <w:szCs w:val="24"/>
        </w:rPr>
        <w:tab/>
        <w:t>844</w:t>
      </w:r>
      <w:r w:rsidRPr="00EF6AC9">
        <w:rPr>
          <w:rFonts w:ascii="Times New Roman" w:hAnsi="Times New Roman" w:cs="Times New Roman"/>
          <w:sz w:val="24"/>
          <w:szCs w:val="24"/>
        </w:rPr>
        <w:tab/>
        <w:t>(CT)</w:t>
      </w:r>
      <w:r w:rsidRPr="00EF6AC9">
        <w:rPr>
          <w:rFonts w:ascii="Times New Roman" w:hAnsi="Times New Roman" w:cs="Times New Roman"/>
          <w:sz w:val="24"/>
          <w:szCs w:val="24"/>
          <w:vertAlign w:val="subscript"/>
        </w:rPr>
        <w:t>8</w:t>
      </w:r>
      <w:r w:rsidRPr="00EF6AC9">
        <w:rPr>
          <w:rFonts w:ascii="Times New Roman" w:hAnsi="Times New Roman" w:cs="Times New Roman"/>
          <w:sz w:val="24"/>
          <w:szCs w:val="24"/>
        </w:rPr>
        <w:t>RC</w:t>
      </w:r>
      <w:r w:rsidRPr="00EF6AC9">
        <w:rPr>
          <w:rFonts w:ascii="Times New Roman" w:hAnsi="Times New Roman" w:cs="Times New Roman"/>
          <w:sz w:val="24"/>
          <w:szCs w:val="24"/>
        </w:rPr>
        <w:tab/>
      </w:r>
      <w:r w:rsidRPr="00EF6AC9">
        <w:rPr>
          <w:rFonts w:ascii="Times New Roman" w:hAnsi="Times New Roman" w:cs="Times New Roman"/>
          <w:sz w:val="24"/>
          <w:szCs w:val="24"/>
        </w:rPr>
        <w:tab/>
      </w:r>
      <w:r w:rsidRPr="00EF6AC9">
        <w:rPr>
          <w:rFonts w:ascii="Times New Roman" w:hAnsi="Times New Roman" w:cs="Times New Roman"/>
          <w:sz w:val="24"/>
          <w:szCs w:val="24"/>
        </w:rPr>
        <w:tab/>
        <w:t>Terry</w:t>
      </w:r>
      <w:r w:rsidRPr="00EF6AC9">
        <w:rPr>
          <w:rFonts w:ascii="Times New Roman" w:hAnsi="Times New Roman" w:cs="Times New Roman"/>
          <w:sz w:val="24"/>
          <w:szCs w:val="24"/>
        </w:rPr>
        <w:tab/>
        <w:t>(GTG)</w:t>
      </w:r>
      <w:r w:rsidRPr="00EF6AC9">
        <w:rPr>
          <w:rFonts w:ascii="Times New Roman" w:hAnsi="Times New Roman" w:cs="Times New Roman"/>
          <w:sz w:val="24"/>
          <w:szCs w:val="24"/>
          <w:vertAlign w:val="subscript"/>
        </w:rPr>
        <w:t>4</w:t>
      </w:r>
      <w:r w:rsidRPr="00EF6AC9">
        <w:rPr>
          <w:rFonts w:ascii="Times New Roman" w:hAnsi="Times New Roman" w:cs="Times New Roman"/>
          <w:sz w:val="24"/>
          <w:szCs w:val="24"/>
        </w:rPr>
        <w:t>RC</w:t>
      </w:r>
    </w:p>
    <w:p w:rsidR="007D55BC" w:rsidRPr="00EF6AC9" w:rsidRDefault="007D55BC">
      <w:pPr>
        <w:rPr>
          <w:rFonts w:ascii="Times New Roman" w:hAnsi="Times New Roman" w:cs="Times New Roman"/>
          <w:sz w:val="24"/>
          <w:szCs w:val="24"/>
        </w:rPr>
      </w:pPr>
      <w:r w:rsidRPr="00EF6AC9">
        <w:rPr>
          <w:rFonts w:ascii="Times New Roman" w:hAnsi="Times New Roman" w:cs="Times New Roman"/>
          <w:sz w:val="24"/>
          <w:szCs w:val="24"/>
        </w:rPr>
        <w:tab/>
        <w:t>902</w:t>
      </w:r>
      <w:r w:rsidRPr="00EF6AC9">
        <w:rPr>
          <w:rFonts w:ascii="Times New Roman" w:hAnsi="Times New Roman" w:cs="Times New Roman"/>
          <w:sz w:val="24"/>
          <w:szCs w:val="24"/>
        </w:rPr>
        <w:tab/>
        <w:t>(GT)</w:t>
      </w:r>
      <w:r w:rsidRPr="00EF6AC9">
        <w:rPr>
          <w:rFonts w:ascii="Times New Roman" w:hAnsi="Times New Roman" w:cs="Times New Roman"/>
          <w:sz w:val="24"/>
          <w:szCs w:val="24"/>
          <w:vertAlign w:val="subscript"/>
        </w:rPr>
        <w:t>6</w:t>
      </w:r>
      <w:r w:rsidRPr="00EF6AC9">
        <w:rPr>
          <w:rFonts w:ascii="Times New Roman" w:hAnsi="Times New Roman" w:cs="Times New Roman"/>
          <w:sz w:val="24"/>
          <w:szCs w:val="24"/>
        </w:rPr>
        <w:t>AY</w:t>
      </w:r>
      <w:r w:rsidRPr="00EF6AC9">
        <w:rPr>
          <w:rFonts w:ascii="Times New Roman" w:hAnsi="Times New Roman" w:cs="Times New Roman"/>
          <w:sz w:val="24"/>
          <w:szCs w:val="24"/>
        </w:rPr>
        <w:tab/>
      </w:r>
      <w:r w:rsidRPr="00EF6AC9">
        <w:rPr>
          <w:rFonts w:ascii="Times New Roman" w:hAnsi="Times New Roman" w:cs="Times New Roman"/>
          <w:sz w:val="24"/>
          <w:szCs w:val="24"/>
        </w:rPr>
        <w:tab/>
      </w:r>
      <w:r w:rsidRPr="00EF6AC9">
        <w:rPr>
          <w:rFonts w:ascii="Times New Roman" w:hAnsi="Times New Roman" w:cs="Times New Roman"/>
          <w:sz w:val="24"/>
          <w:szCs w:val="24"/>
        </w:rPr>
        <w:tab/>
        <w:t>AW3</w:t>
      </w:r>
      <w:r w:rsidRPr="00EF6AC9">
        <w:rPr>
          <w:rFonts w:ascii="Times New Roman" w:hAnsi="Times New Roman" w:cs="Times New Roman"/>
          <w:sz w:val="24"/>
          <w:szCs w:val="24"/>
        </w:rPr>
        <w:tab/>
        <w:t>(GT)</w:t>
      </w:r>
      <w:r w:rsidRPr="00EF6AC9">
        <w:rPr>
          <w:rFonts w:ascii="Times New Roman" w:hAnsi="Times New Roman" w:cs="Times New Roman"/>
          <w:sz w:val="24"/>
          <w:szCs w:val="24"/>
          <w:vertAlign w:val="subscript"/>
        </w:rPr>
        <w:t>6</w:t>
      </w:r>
      <w:r w:rsidRPr="00EF6AC9">
        <w:rPr>
          <w:rFonts w:ascii="Times New Roman" w:hAnsi="Times New Roman" w:cs="Times New Roman"/>
          <w:sz w:val="24"/>
          <w:szCs w:val="24"/>
        </w:rPr>
        <w:t>RG</w:t>
      </w:r>
    </w:p>
    <w:p w:rsidR="007D55BC" w:rsidRPr="00EF6AC9" w:rsidRDefault="0004477D">
      <w:pPr>
        <w:rPr>
          <w:rFonts w:ascii="Times New Roman" w:hAnsi="Times New Roman" w:cs="Times New Roman"/>
          <w:sz w:val="24"/>
          <w:szCs w:val="24"/>
        </w:rPr>
      </w:pPr>
      <w:r w:rsidRPr="00EF6AC9">
        <w:rPr>
          <w:rFonts w:ascii="Times New Roman" w:hAnsi="Times New Roman" w:cs="Times New Roman"/>
          <w:sz w:val="24"/>
          <w:szCs w:val="24"/>
        </w:rPr>
        <w:tab/>
        <w:t xml:space="preserve">The final results of the experiment were visualized through the process of gel electrophoresis. A gel substance was created using 1% agarose and ethidium bromide. The many prepared samples of the various primers were carefully measured into wells with DNA ladders </w:t>
      </w:r>
      <w:r w:rsidR="00710FB7" w:rsidRPr="00EF6AC9">
        <w:rPr>
          <w:rFonts w:ascii="Times New Roman" w:hAnsi="Times New Roman" w:cs="Times New Roman"/>
          <w:sz w:val="24"/>
          <w:szCs w:val="24"/>
        </w:rPr>
        <w:t xml:space="preserve">spaced evenly throughout </w:t>
      </w:r>
      <w:r w:rsidRPr="00EF6AC9">
        <w:rPr>
          <w:rFonts w:ascii="Times New Roman" w:hAnsi="Times New Roman" w:cs="Times New Roman"/>
          <w:sz w:val="24"/>
          <w:szCs w:val="24"/>
        </w:rPr>
        <w:t xml:space="preserve">that set a </w:t>
      </w:r>
      <w:r w:rsidR="00710FB7" w:rsidRPr="00EF6AC9">
        <w:rPr>
          <w:rFonts w:ascii="Times New Roman" w:hAnsi="Times New Roman" w:cs="Times New Roman"/>
          <w:sz w:val="24"/>
          <w:szCs w:val="24"/>
        </w:rPr>
        <w:t xml:space="preserve">size and appearance </w:t>
      </w:r>
      <w:r w:rsidRPr="00EF6AC9">
        <w:rPr>
          <w:rFonts w:ascii="Times New Roman" w:hAnsi="Times New Roman" w:cs="Times New Roman"/>
          <w:sz w:val="24"/>
          <w:szCs w:val="24"/>
        </w:rPr>
        <w:t>standard for the other samples. Using a charged chamber, the DNA was dragged out over the gel, sh</w:t>
      </w:r>
      <w:r w:rsidR="003916EA">
        <w:rPr>
          <w:rFonts w:ascii="Times New Roman" w:hAnsi="Times New Roman" w:cs="Times New Roman"/>
          <w:sz w:val="24"/>
          <w:szCs w:val="24"/>
        </w:rPr>
        <w:t>owing in the end pictures of</w:t>
      </w:r>
      <w:r w:rsidR="00E9299E">
        <w:rPr>
          <w:rFonts w:ascii="Times New Roman" w:hAnsi="Times New Roman" w:cs="Times New Roman"/>
          <w:sz w:val="24"/>
          <w:szCs w:val="24"/>
        </w:rPr>
        <w:t xml:space="preserve"> DNA fragments of assorted sizes. These fingerprints are used to determine </w:t>
      </w:r>
      <w:r w:rsidRPr="00EF6AC9">
        <w:rPr>
          <w:rFonts w:ascii="Times New Roman" w:hAnsi="Times New Roman" w:cs="Times New Roman"/>
          <w:sz w:val="24"/>
          <w:szCs w:val="24"/>
        </w:rPr>
        <w:t>similarities and differences in genetics between the DNA samples.</w:t>
      </w:r>
      <w:r w:rsidR="00710FB7" w:rsidRPr="00EF6AC9">
        <w:rPr>
          <w:rFonts w:ascii="Times New Roman" w:hAnsi="Times New Roman" w:cs="Times New Roman"/>
          <w:sz w:val="24"/>
          <w:szCs w:val="24"/>
        </w:rPr>
        <w:t xml:space="preserve"> This was the form taken by the final results of the experiment, and it was left up to the researchers to interpret them and their meaning within the context of this experiment. </w:t>
      </w:r>
    </w:p>
    <w:p w:rsidR="009D2F25" w:rsidRPr="00DD208B" w:rsidRDefault="00710FB7">
      <w:pPr>
        <w:rPr>
          <w:rFonts w:ascii="Times New Roman" w:hAnsi="Times New Roman" w:cs="Times New Roman"/>
          <w:b/>
          <w:sz w:val="24"/>
          <w:szCs w:val="24"/>
          <w:u w:val="single"/>
        </w:rPr>
      </w:pPr>
      <w:r w:rsidRPr="00DD208B">
        <w:rPr>
          <w:rFonts w:ascii="Times New Roman" w:hAnsi="Times New Roman" w:cs="Times New Roman"/>
          <w:b/>
          <w:sz w:val="24"/>
          <w:szCs w:val="24"/>
          <w:u w:val="single"/>
        </w:rPr>
        <w:t>Results</w:t>
      </w:r>
    </w:p>
    <w:p w:rsidR="009D2F25" w:rsidRPr="00EF6AC9" w:rsidRDefault="003320E9">
      <w:pPr>
        <w:rPr>
          <w:rFonts w:ascii="Times New Roman" w:hAnsi="Times New Roman" w:cs="Times New Roman"/>
          <w:sz w:val="24"/>
          <w:szCs w:val="24"/>
        </w:rPr>
      </w:pPr>
      <w:r w:rsidRPr="00EF6AC9">
        <w:rPr>
          <w:rFonts w:ascii="Times New Roman" w:hAnsi="Times New Roman" w:cs="Times New Roman"/>
          <w:sz w:val="24"/>
          <w:szCs w:val="24"/>
        </w:rPr>
        <w:tab/>
      </w:r>
      <w:r w:rsidR="008372B0">
        <w:rPr>
          <w:rFonts w:ascii="Times New Roman" w:hAnsi="Times New Roman" w:cs="Times New Roman"/>
          <w:sz w:val="24"/>
          <w:szCs w:val="24"/>
        </w:rPr>
        <w:t xml:space="preserve">Following </w:t>
      </w:r>
      <w:r w:rsidRPr="00EF6AC9">
        <w:rPr>
          <w:rFonts w:ascii="Times New Roman" w:hAnsi="Times New Roman" w:cs="Times New Roman"/>
          <w:sz w:val="24"/>
          <w:szCs w:val="24"/>
        </w:rPr>
        <w:t>are six</w:t>
      </w:r>
      <w:r w:rsidR="009D2F25" w:rsidRPr="00EF6AC9">
        <w:rPr>
          <w:rFonts w:ascii="Times New Roman" w:hAnsi="Times New Roman" w:cs="Times New Roman"/>
          <w:sz w:val="24"/>
          <w:szCs w:val="24"/>
        </w:rPr>
        <w:t xml:space="preserve"> figures representing the final data of the research and the analysis of that data. Each figure is labeled, and an explanation of each figure follows its appearance on the report. Each piece shown was a vital step in processing the yielded data and coming to conclusions. </w:t>
      </w:r>
    </w:p>
    <w:p w:rsidR="00476166" w:rsidRDefault="00476166">
      <w:pPr>
        <w:rPr>
          <w:rFonts w:ascii="Times New Roman" w:hAnsi="Times New Roman" w:cs="Times New Roman"/>
          <w:sz w:val="24"/>
          <w:szCs w:val="24"/>
        </w:rPr>
      </w:pPr>
    </w:p>
    <w:p w:rsidR="00476166" w:rsidRDefault="00476166">
      <w:pPr>
        <w:rPr>
          <w:rFonts w:ascii="Times New Roman" w:hAnsi="Times New Roman" w:cs="Times New Roman"/>
          <w:sz w:val="24"/>
          <w:szCs w:val="24"/>
        </w:rPr>
      </w:pPr>
    </w:p>
    <w:p w:rsidR="00476166" w:rsidRDefault="00476166" w:rsidP="00476166">
      <w:pPr>
        <w:jc w:val="center"/>
        <w:rPr>
          <w:rFonts w:ascii="Times New Roman" w:hAnsi="Times New Roman" w:cs="Times New Roman"/>
          <w:sz w:val="24"/>
          <w:szCs w:val="24"/>
        </w:rPr>
      </w:pPr>
      <w:r>
        <w:rPr>
          <w:rFonts w:ascii="Times New Roman" w:hAnsi="Times New Roman" w:cs="Times New Roman"/>
          <w:sz w:val="24"/>
          <w:szCs w:val="24"/>
        </w:rPr>
        <w:lastRenderedPageBreak/>
        <w:t>Figure 1.1-Scans of gel electrophoresis images</w:t>
      </w:r>
    </w:p>
    <w:p w:rsidR="00944483" w:rsidRPr="00EF6AC9" w:rsidRDefault="00944483">
      <w:pPr>
        <w:rPr>
          <w:rFonts w:ascii="Times New Roman" w:hAnsi="Times New Roman" w:cs="Times New Roman"/>
          <w:sz w:val="24"/>
          <w:szCs w:val="24"/>
        </w:rPr>
      </w:pPr>
      <w:r w:rsidRPr="00EF6AC9">
        <w:rPr>
          <w:rFonts w:ascii="Times New Roman" w:hAnsi="Times New Roman" w:cs="Times New Roman"/>
          <w:noProof/>
          <w:sz w:val="24"/>
          <w:szCs w:val="24"/>
        </w:rPr>
        <w:drawing>
          <wp:inline distT="0" distB="0" distL="0" distR="0" wp14:anchorId="4A29B3B3" wp14:editId="3CDFB12B">
            <wp:extent cx="2166425" cy="16192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y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7058" cy="1619723"/>
                    </a:xfrm>
                    <a:prstGeom prst="rect">
                      <a:avLst/>
                    </a:prstGeom>
                  </pic:spPr>
                </pic:pic>
              </a:graphicData>
            </a:graphic>
          </wp:inline>
        </w:drawing>
      </w:r>
      <w:r w:rsidRPr="00EF6AC9">
        <w:rPr>
          <w:rFonts w:ascii="Times New Roman" w:hAnsi="Times New Roman" w:cs="Times New Roman"/>
          <w:sz w:val="24"/>
          <w:szCs w:val="24"/>
        </w:rPr>
        <w:t xml:space="preserve"> </w:t>
      </w:r>
      <w:r w:rsidRPr="00EF6AC9">
        <w:rPr>
          <w:rFonts w:ascii="Times New Roman" w:hAnsi="Times New Roman" w:cs="Times New Roman"/>
          <w:sz w:val="24"/>
          <w:szCs w:val="24"/>
        </w:rPr>
        <w:tab/>
      </w:r>
      <w:r w:rsidRPr="00EF6AC9">
        <w:rPr>
          <w:rFonts w:ascii="Times New Roman" w:hAnsi="Times New Roman" w:cs="Times New Roman"/>
          <w:sz w:val="24"/>
          <w:szCs w:val="24"/>
        </w:rPr>
        <w:tab/>
      </w:r>
      <w:r w:rsidR="00EF6AC9">
        <w:rPr>
          <w:rFonts w:ascii="Times New Roman" w:hAnsi="Times New Roman" w:cs="Times New Roman"/>
          <w:sz w:val="24"/>
          <w:szCs w:val="24"/>
        </w:rPr>
        <w:t xml:space="preserve">                     </w:t>
      </w:r>
      <w:r w:rsidR="00C52E5D">
        <w:rPr>
          <w:rFonts w:ascii="Times New Roman" w:hAnsi="Times New Roman" w:cs="Times New Roman"/>
          <w:sz w:val="24"/>
          <w:szCs w:val="24"/>
        </w:rPr>
        <w:t xml:space="preserve"> </w:t>
      </w:r>
      <w:r w:rsidR="00EF6AC9">
        <w:rPr>
          <w:rFonts w:ascii="Times New Roman" w:hAnsi="Times New Roman" w:cs="Times New Roman"/>
          <w:sz w:val="24"/>
          <w:szCs w:val="24"/>
        </w:rPr>
        <w:t xml:space="preserve"> </w:t>
      </w:r>
      <w:r w:rsidRPr="00EF6AC9">
        <w:rPr>
          <w:rFonts w:ascii="Times New Roman" w:hAnsi="Times New Roman" w:cs="Times New Roman"/>
          <w:sz w:val="24"/>
          <w:szCs w:val="24"/>
        </w:rPr>
        <w:tab/>
      </w:r>
      <w:r w:rsidR="00C52E5D">
        <w:rPr>
          <w:rFonts w:ascii="Times New Roman" w:hAnsi="Times New Roman" w:cs="Times New Roman"/>
          <w:sz w:val="24"/>
          <w:szCs w:val="24"/>
        </w:rPr>
        <w:t xml:space="preserve">    </w:t>
      </w:r>
      <w:r w:rsidRPr="00EF6AC9">
        <w:rPr>
          <w:rFonts w:ascii="Times New Roman" w:hAnsi="Times New Roman" w:cs="Times New Roman"/>
          <w:noProof/>
          <w:sz w:val="24"/>
          <w:szCs w:val="24"/>
        </w:rPr>
        <w:drawing>
          <wp:inline distT="0" distB="0" distL="0" distR="0" wp14:anchorId="6C9CA1F9" wp14:editId="4FFEC81D">
            <wp:extent cx="2080268"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3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3959" cy="1555329"/>
                    </a:xfrm>
                    <a:prstGeom prst="rect">
                      <a:avLst/>
                    </a:prstGeom>
                  </pic:spPr>
                </pic:pic>
              </a:graphicData>
            </a:graphic>
          </wp:inline>
        </w:drawing>
      </w:r>
    </w:p>
    <w:p w:rsidR="00944483" w:rsidRPr="00EF6AC9" w:rsidRDefault="00944483">
      <w:pPr>
        <w:rPr>
          <w:rFonts w:ascii="Times New Roman" w:hAnsi="Times New Roman" w:cs="Times New Roman"/>
          <w:sz w:val="24"/>
          <w:szCs w:val="24"/>
        </w:rPr>
      </w:pPr>
      <w:r w:rsidRPr="00EF6AC9">
        <w:rPr>
          <w:rFonts w:ascii="Times New Roman" w:hAnsi="Times New Roman" w:cs="Times New Roman"/>
          <w:noProof/>
          <w:sz w:val="24"/>
          <w:szCs w:val="24"/>
        </w:rPr>
        <w:drawing>
          <wp:inline distT="0" distB="0" distL="0" distR="0" wp14:anchorId="7C4FE7B5" wp14:editId="20790F87">
            <wp:extent cx="2143125" cy="16049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3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7926" cy="1608578"/>
                    </a:xfrm>
                    <a:prstGeom prst="rect">
                      <a:avLst/>
                    </a:prstGeom>
                  </pic:spPr>
                </pic:pic>
              </a:graphicData>
            </a:graphic>
          </wp:inline>
        </w:drawing>
      </w:r>
      <w:r w:rsidRPr="00EF6AC9">
        <w:rPr>
          <w:rFonts w:ascii="Times New Roman" w:hAnsi="Times New Roman" w:cs="Times New Roman"/>
          <w:sz w:val="24"/>
          <w:szCs w:val="24"/>
        </w:rPr>
        <w:tab/>
      </w:r>
      <w:r w:rsidRPr="00EF6AC9">
        <w:rPr>
          <w:rFonts w:ascii="Times New Roman" w:hAnsi="Times New Roman" w:cs="Times New Roman"/>
          <w:sz w:val="24"/>
          <w:szCs w:val="24"/>
        </w:rPr>
        <w:tab/>
      </w:r>
      <w:r w:rsidRPr="00EF6AC9">
        <w:rPr>
          <w:rFonts w:ascii="Times New Roman" w:hAnsi="Times New Roman" w:cs="Times New Roman"/>
          <w:sz w:val="24"/>
          <w:szCs w:val="24"/>
        </w:rPr>
        <w:tab/>
      </w:r>
      <w:r w:rsidR="00EF6AC9">
        <w:rPr>
          <w:rFonts w:ascii="Times New Roman" w:hAnsi="Times New Roman" w:cs="Times New Roman"/>
          <w:sz w:val="24"/>
          <w:szCs w:val="24"/>
        </w:rPr>
        <w:t xml:space="preserve">               </w:t>
      </w:r>
      <w:r w:rsidRPr="00EF6AC9">
        <w:rPr>
          <w:rFonts w:ascii="Times New Roman" w:hAnsi="Times New Roman" w:cs="Times New Roman"/>
          <w:sz w:val="24"/>
          <w:szCs w:val="24"/>
        </w:rPr>
        <w:t xml:space="preserve"> </w:t>
      </w:r>
      <w:r w:rsidRPr="00EF6AC9">
        <w:rPr>
          <w:rFonts w:ascii="Times New Roman" w:hAnsi="Times New Roman" w:cs="Times New Roman"/>
          <w:noProof/>
          <w:sz w:val="24"/>
          <w:szCs w:val="24"/>
        </w:rPr>
        <w:drawing>
          <wp:inline distT="0" distB="0" distL="0" distR="0" wp14:anchorId="5F5582C9" wp14:editId="6E874391">
            <wp:extent cx="2089961" cy="15621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a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4454" cy="1565458"/>
                    </a:xfrm>
                    <a:prstGeom prst="rect">
                      <a:avLst/>
                    </a:prstGeom>
                  </pic:spPr>
                </pic:pic>
              </a:graphicData>
            </a:graphic>
          </wp:inline>
        </w:drawing>
      </w:r>
    </w:p>
    <w:p w:rsidR="00944483" w:rsidRPr="00EF6AC9" w:rsidRDefault="00EF6AC9">
      <w:pPr>
        <w:rPr>
          <w:rFonts w:ascii="Times New Roman" w:hAnsi="Times New Roman" w:cs="Times New Roman"/>
          <w:sz w:val="24"/>
          <w:szCs w:val="24"/>
        </w:rPr>
      </w:pPr>
      <w:r w:rsidRPr="00EF6AC9">
        <w:rPr>
          <w:rFonts w:ascii="Times New Roman" w:hAnsi="Times New Roman" w:cs="Times New Roman"/>
          <w:noProof/>
          <w:sz w:val="24"/>
          <w:szCs w:val="24"/>
        </w:rPr>
        <w:drawing>
          <wp:inline distT="0" distB="0" distL="0" distR="0" wp14:anchorId="4326894B" wp14:editId="386DCEDC">
            <wp:extent cx="2143125" cy="16018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84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7872" cy="1620331"/>
                    </a:xfrm>
                    <a:prstGeom prst="rect">
                      <a:avLst/>
                    </a:prstGeom>
                  </pic:spPr>
                </pic:pic>
              </a:graphicData>
            </a:graphic>
          </wp:inline>
        </w:drawing>
      </w:r>
      <w:r w:rsidR="00944483" w:rsidRPr="00EF6AC9">
        <w:rPr>
          <w:rFonts w:ascii="Times New Roman" w:hAnsi="Times New Roman" w:cs="Times New Roman"/>
          <w:sz w:val="24"/>
          <w:szCs w:val="24"/>
        </w:rPr>
        <w:tab/>
      </w:r>
      <w:r w:rsidR="00944483" w:rsidRPr="00EF6AC9">
        <w:rPr>
          <w:rFonts w:ascii="Times New Roman" w:hAnsi="Times New Roman" w:cs="Times New Roman"/>
          <w:sz w:val="24"/>
          <w:szCs w:val="24"/>
        </w:rPr>
        <w:tab/>
        <w:t xml:space="preserve">           </w:t>
      </w:r>
      <w:r w:rsidR="008B10C3" w:rsidRPr="00EF6AC9">
        <w:rPr>
          <w:rFonts w:ascii="Times New Roman" w:hAnsi="Times New Roman" w:cs="Times New Roman"/>
          <w:sz w:val="24"/>
          <w:szCs w:val="24"/>
        </w:rPr>
        <w:t xml:space="preserve">            </w:t>
      </w:r>
      <w:r w:rsidR="00944483" w:rsidRPr="00EF6AC9">
        <w:rPr>
          <w:rFonts w:ascii="Times New Roman" w:hAnsi="Times New Roman" w:cs="Times New Roman"/>
          <w:sz w:val="24"/>
          <w:szCs w:val="24"/>
        </w:rPr>
        <w:t xml:space="preserve">     </w:t>
      </w:r>
      <w:r w:rsidR="00944483" w:rsidRPr="00EF6AC9">
        <w:rPr>
          <w:rFonts w:ascii="Times New Roman" w:hAnsi="Times New Roman" w:cs="Times New Roman"/>
          <w:noProof/>
          <w:sz w:val="24"/>
          <w:szCs w:val="24"/>
        </w:rPr>
        <w:drawing>
          <wp:inline distT="0" distB="0" distL="0" distR="0" wp14:anchorId="395DD6FC" wp14:editId="600D5D7B">
            <wp:extent cx="2085863" cy="1562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2,Terr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5863" cy="1562100"/>
                    </a:xfrm>
                    <a:prstGeom prst="rect">
                      <a:avLst/>
                    </a:prstGeom>
                  </pic:spPr>
                </pic:pic>
              </a:graphicData>
            </a:graphic>
          </wp:inline>
        </w:drawing>
      </w:r>
    </w:p>
    <w:p w:rsidR="00944483" w:rsidRPr="00EF6AC9" w:rsidRDefault="00944483">
      <w:pPr>
        <w:rPr>
          <w:rFonts w:ascii="Times New Roman" w:hAnsi="Times New Roman" w:cs="Times New Roman"/>
          <w:sz w:val="24"/>
          <w:szCs w:val="24"/>
        </w:rPr>
      </w:pPr>
      <w:r w:rsidRPr="00EF6AC9">
        <w:rPr>
          <w:rFonts w:ascii="Times New Roman" w:hAnsi="Times New Roman" w:cs="Times New Roman"/>
          <w:sz w:val="24"/>
          <w:szCs w:val="24"/>
        </w:rPr>
        <w:t>Figure 1.1-These are scans</w:t>
      </w:r>
      <w:r w:rsidR="00FA1CDE">
        <w:rPr>
          <w:rFonts w:ascii="Times New Roman" w:hAnsi="Times New Roman" w:cs="Times New Roman"/>
          <w:sz w:val="24"/>
          <w:szCs w:val="24"/>
        </w:rPr>
        <w:t xml:space="preserve"> of the gel electrophoresis images</w:t>
      </w:r>
      <w:r w:rsidR="00E9299E">
        <w:rPr>
          <w:rFonts w:ascii="Times New Roman" w:hAnsi="Times New Roman" w:cs="Times New Roman"/>
          <w:sz w:val="24"/>
          <w:szCs w:val="24"/>
        </w:rPr>
        <w:t xml:space="preserve"> that were created</w:t>
      </w:r>
      <w:r w:rsidRPr="00EF6AC9">
        <w:rPr>
          <w:rFonts w:ascii="Times New Roman" w:hAnsi="Times New Roman" w:cs="Times New Roman"/>
          <w:sz w:val="24"/>
          <w:szCs w:val="24"/>
        </w:rPr>
        <w:t xml:space="preserve"> after the DNA samples were loaded into their wells and put in a charged chamber. Each scan is labeled with the name of the primer used in that set of DNA samples. Since more than one set had the same primer in some cases, the primers are named with a one or a two next to the name. These names directly correspond to the primer names in the analytic table below. In order to make these images useful for the experimental results, they had to be eval</w:t>
      </w:r>
      <w:r w:rsidR="003916EA">
        <w:rPr>
          <w:rFonts w:ascii="Times New Roman" w:hAnsi="Times New Roman" w:cs="Times New Roman"/>
          <w:sz w:val="24"/>
          <w:szCs w:val="24"/>
        </w:rPr>
        <w:t>uated. In each primer, the bands of the scan</w:t>
      </w:r>
      <w:r w:rsidRPr="00EF6AC9">
        <w:rPr>
          <w:rFonts w:ascii="Times New Roman" w:hAnsi="Times New Roman" w:cs="Times New Roman"/>
          <w:sz w:val="24"/>
          <w:szCs w:val="24"/>
        </w:rPr>
        <w:t xml:space="preserve"> represent</w:t>
      </w:r>
      <w:r w:rsidR="003916EA">
        <w:rPr>
          <w:rFonts w:ascii="Times New Roman" w:hAnsi="Times New Roman" w:cs="Times New Roman"/>
          <w:sz w:val="24"/>
          <w:szCs w:val="24"/>
        </w:rPr>
        <w:t xml:space="preserve"> a fragment of DNA of its own individual length</w:t>
      </w:r>
      <w:r w:rsidRPr="00EF6AC9">
        <w:rPr>
          <w:rFonts w:ascii="Times New Roman" w:hAnsi="Times New Roman" w:cs="Times New Roman"/>
          <w:sz w:val="24"/>
          <w:szCs w:val="24"/>
        </w:rPr>
        <w:t>. By going through a single primer, it can be seen which DNA samples are genetically identical and which ones are not</w:t>
      </w:r>
      <w:r w:rsidR="00E9299E">
        <w:rPr>
          <w:rFonts w:ascii="Times New Roman" w:hAnsi="Times New Roman" w:cs="Times New Roman"/>
          <w:sz w:val="24"/>
          <w:szCs w:val="24"/>
        </w:rPr>
        <w:t xml:space="preserve"> based upon the primer</w:t>
      </w:r>
      <w:r w:rsidRPr="00EF6AC9">
        <w:rPr>
          <w:rFonts w:ascii="Times New Roman" w:hAnsi="Times New Roman" w:cs="Times New Roman"/>
          <w:sz w:val="24"/>
          <w:szCs w:val="24"/>
        </w:rPr>
        <w:t>. The full evaluation of these images is shown and explained in the tables and maps below.</w:t>
      </w:r>
    </w:p>
    <w:p w:rsidR="00DB1A9C" w:rsidRDefault="00DB1A9C" w:rsidP="00E9299E">
      <w:pPr>
        <w:jc w:val="center"/>
        <w:rPr>
          <w:rFonts w:ascii="Times New Roman" w:hAnsi="Times New Roman" w:cs="Times New Roman"/>
          <w:sz w:val="24"/>
          <w:szCs w:val="24"/>
        </w:rPr>
      </w:pPr>
    </w:p>
    <w:p w:rsidR="00476166" w:rsidRPr="00476166" w:rsidRDefault="00476166" w:rsidP="00E9299E">
      <w:pPr>
        <w:jc w:val="center"/>
        <w:rPr>
          <w:rFonts w:ascii="Times New Roman" w:hAnsi="Times New Roman" w:cs="Times New Roman"/>
          <w:sz w:val="24"/>
          <w:szCs w:val="24"/>
        </w:rPr>
      </w:pPr>
      <w:r>
        <w:rPr>
          <w:rFonts w:ascii="Times New Roman" w:hAnsi="Times New Roman" w:cs="Times New Roman"/>
          <w:sz w:val="24"/>
          <w:szCs w:val="24"/>
        </w:rPr>
        <w:lastRenderedPageBreak/>
        <w:t>Figure 1.2-Data analysis table of gel electrophoresis scans</w:t>
      </w:r>
    </w:p>
    <w:p w:rsidR="00710FB7" w:rsidRPr="00EF6AC9" w:rsidRDefault="00043738">
      <w:pPr>
        <w:rPr>
          <w:rFonts w:ascii="Times New Roman" w:hAnsi="Times New Roman" w:cs="Times New Roman"/>
          <w:sz w:val="24"/>
          <w:szCs w:val="24"/>
          <w:u w:val="single"/>
        </w:rPr>
      </w:pPr>
      <w:r w:rsidRPr="00EF6AC9">
        <w:rPr>
          <w:rFonts w:ascii="Times New Roman" w:hAnsi="Times New Roman" w:cs="Times New Roman"/>
          <w:noProof/>
          <w:sz w:val="24"/>
          <w:szCs w:val="24"/>
        </w:rPr>
        <w:drawing>
          <wp:inline distT="0" distB="0" distL="0" distR="0" wp14:anchorId="7BC83303" wp14:editId="4A59F98B">
            <wp:extent cx="5695950" cy="150365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5950" cy="1503651"/>
                    </a:xfrm>
                    <a:prstGeom prst="rect">
                      <a:avLst/>
                    </a:prstGeom>
                    <a:noFill/>
                    <a:ln>
                      <a:noFill/>
                    </a:ln>
                  </pic:spPr>
                </pic:pic>
              </a:graphicData>
            </a:graphic>
          </wp:inline>
        </w:drawing>
      </w:r>
    </w:p>
    <w:p w:rsidR="009D2F25" w:rsidRPr="00EF6AC9" w:rsidRDefault="009D2F25">
      <w:pPr>
        <w:rPr>
          <w:rFonts w:ascii="Times New Roman" w:hAnsi="Times New Roman" w:cs="Times New Roman"/>
          <w:sz w:val="24"/>
          <w:szCs w:val="24"/>
        </w:rPr>
      </w:pPr>
      <w:r w:rsidRPr="00EF6AC9">
        <w:rPr>
          <w:rFonts w:ascii="Times New Roman" w:hAnsi="Times New Roman" w:cs="Times New Roman"/>
          <w:sz w:val="24"/>
          <w:szCs w:val="24"/>
        </w:rPr>
        <w:t>Figure 1.2- This is a color-coded table created based upon the data gathered from the gel electrophoresis images. Going through one primer at a time, each image was evaluated according to apparent genetic similarities and differenc</w:t>
      </w:r>
      <w:r w:rsidR="00FA1CDE">
        <w:rPr>
          <w:rFonts w:ascii="Times New Roman" w:hAnsi="Times New Roman" w:cs="Times New Roman"/>
          <w:sz w:val="24"/>
          <w:szCs w:val="24"/>
        </w:rPr>
        <w:t>es, as described above. All navy blue</w:t>
      </w:r>
      <w:r w:rsidRPr="00EF6AC9">
        <w:rPr>
          <w:rFonts w:ascii="Times New Roman" w:hAnsi="Times New Roman" w:cs="Times New Roman"/>
          <w:sz w:val="24"/>
          <w:szCs w:val="24"/>
        </w:rPr>
        <w:t xml:space="preserve"> cells indicate a sample wherein the genetic makeup was impossible to determine f</w:t>
      </w:r>
      <w:r w:rsidR="008372B0">
        <w:rPr>
          <w:rFonts w:ascii="Times New Roman" w:hAnsi="Times New Roman" w:cs="Times New Roman"/>
          <w:sz w:val="24"/>
          <w:szCs w:val="24"/>
        </w:rPr>
        <w:t>rom the scans. T</w:t>
      </w:r>
      <w:r w:rsidRPr="00EF6AC9">
        <w:rPr>
          <w:rFonts w:ascii="Times New Roman" w:hAnsi="Times New Roman" w:cs="Times New Roman"/>
          <w:sz w:val="24"/>
          <w:szCs w:val="24"/>
        </w:rPr>
        <w:t>he last column, marked C for control, yielded no results, as was expected</w:t>
      </w:r>
      <w:r w:rsidR="003916EA">
        <w:rPr>
          <w:rFonts w:ascii="Times New Roman" w:hAnsi="Times New Roman" w:cs="Times New Roman"/>
          <w:sz w:val="24"/>
          <w:szCs w:val="24"/>
        </w:rPr>
        <w:t xml:space="preserve"> since no DNA was put into those samples</w:t>
      </w:r>
      <w:r w:rsidRPr="00EF6AC9">
        <w:rPr>
          <w:rFonts w:ascii="Times New Roman" w:hAnsi="Times New Roman" w:cs="Times New Roman"/>
          <w:sz w:val="24"/>
          <w:szCs w:val="24"/>
        </w:rPr>
        <w:t>. The analysis of this table, a product of the analysis of the gel electrophoresis scan, was fairly simple. By looking down the individual columns, each</w:t>
      </w:r>
      <w:r w:rsidR="00820259">
        <w:rPr>
          <w:rFonts w:ascii="Times New Roman" w:hAnsi="Times New Roman" w:cs="Times New Roman"/>
          <w:sz w:val="24"/>
          <w:szCs w:val="24"/>
        </w:rPr>
        <w:t xml:space="preserve"> of which represent</w:t>
      </w:r>
      <w:r w:rsidRPr="00EF6AC9">
        <w:rPr>
          <w:rFonts w:ascii="Times New Roman" w:hAnsi="Times New Roman" w:cs="Times New Roman"/>
          <w:sz w:val="24"/>
          <w:szCs w:val="24"/>
        </w:rPr>
        <w:t xml:space="preserve"> DNA from an individual tree, and comparing the genetic results to other trees, it can easily be seen which trees are genetically identical</w:t>
      </w:r>
      <w:r w:rsidR="003916EA">
        <w:rPr>
          <w:rFonts w:ascii="Times New Roman" w:hAnsi="Times New Roman" w:cs="Times New Roman"/>
          <w:sz w:val="24"/>
          <w:szCs w:val="24"/>
        </w:rPr>
        <w:t xml:space="preserve"> according to each primer</w:t>
      </w:r>
      <w:r w:rsidRPr="00EF6AC9">
        <w:rPr>
          <w:rFonts w:ascii="Times New Roman" w:hAnsi="Times New Roman" w:cs="Times New Roman"/>
          <w:sz w:val="24"/>
          <w:szCs w:val="24"/>
        </w:rPr>
        <w:t xml:space="preserve">. Any discrepancy </w:t>
      </w:r>
      <w:r w:rsidR="00703533" w:rsidRPr="00EF6AC9">
        <w:rPr>
          <w:rFonts w:ascii="Times New Roman" w:hAnsi="Times New Roman" w:cs="Times New Roman"/>
          <w:sz w:val="24"/>
          <w:szCs w:val="24"/>
        </w:rPr>
        <w:t xml:space="preserve">between two trees has to classify them as being genetically different. </w:t>
      </w:r>
    </w:p>
    <w:p w:rsidR="00703533" w:rsidRPr="00EF6AC9" w:rsidRDefault="00703533">
      <w:pPr>
        <w:rPr>
          <w:rFonts w:ascii="Times New Roman" w:hAnsi="Times New Roman" w:cs="Times New Roman"/>
          <w:sz w:val="24"/>
          <w:szCs w:val="24"/>
        </w:rPr>
      </w:pPr>
      <w:r w:rsidRPr="00EF6AC9">
        <w:rPr>
          <w:rFonts w:ascii="Times New Roman" w:hAnsi="Times New Roman" w:cs="Times New Roman"/>
          <w:sz w:val="24"/>
          <w:szCs w:val="24"/>
        </w:rPr>
        <w:t>After</w:t>
      </w:r>
      <w:r w:rsidR="00E9299E">
        <w:rPr>
          <w:rFonts w:ascii="Times New Roman" w:hAnsi="Times New Roman" w:cs="Times New Roman"/>
          <w:sz w:val="24"/>
          <w:szCs w:val="24"/>
        </w:rPr>
        <w:t xml:space="preserve"> analysis of this table, it appears</w:t>
      </w:r>
      <w:r w:rsidRPr="00EF6AC9">
        <w:rPr>
          <w:rFonts w:ascii="Times New Roman" w:hAnsi="Times New Roman" w:cs="Times New Roman"/>
          <w:sz w:val="24"/>
          <w:szCs w:val="24"/>
        </w:rPr>
        <w:t xml:space="preserve"> that there are three main genotypes of trees in which more than one tree has that specific genetic makeup. These genotypes are tentatively called A, B, and C. Below is figure 1.3, a small table laying out which trees belong to each genotype. </w:t>
      </w:r>
    </w:p>
    <w:p w:rsidR="00703533" w:rsidRPr="00EF6AC9" w:rsidRDefault="003916EA" w:rsidP="003916EA">
      <w:pPr>
        <w:jc w:val="center"/>
        <w:rPr>
          <w:rFonts w:ascii="Times New Roman" w:hAnsi="Times New Roman" w:cs="Times New Roman"/>
          <w:sz w:val="24"/>
          <w:szCs w:val="24"/>
        </w:rPr>
      </w:pPr>
      <w:r>
        <w:rPr>
          <w:rFonts w:ascii="Times New Roman" w:hAnsi="Times New Roman" w:cs="Times New Roman"/>
          <w:sz w:val="24"/>
          <w:szCs w:val="24"/>
        </w:rPr>
        <w:t>Figure 1.3-Genotype groups of aspen trees in the Medicine Bow Forest</w:t>
      </w:r>
      <w:r w:rsidR="00703533" w:rsidRPr="00EF6AC9">
        <w:rPr>
          <w:rFonts w:ascii="Times New Roman" w:hAnsi="Times New Roman" w:cs="Times New Roman"/>
          <w:sz w:val="24"/>
          <w:szCs w:val="24"/>
        </w:rPr>
        <w:fldChar w:fldCharType="begin"/>
      </w:r>
      <w:r w:rsidR="00703533" w:rsidRPr="00EF6AC9">
        <w:rPr>
          <w:rFonts w:ascii="Times New Roman" w:hAnsi="Times New Roman" w:cs="Times New Roman"/>
          <w:sz w:val="24"/>
          <w:szCs w:val="24"/>
        </w:rPr>
        <w:instrText xml:space="preserve"> LINK </w:instrText>
      </w:r>
      <w:r w:rsidR="00E9299E">
        <w:rPr>
          <w:rFonts w:ascii="Times New Roman" w:hAnsi="Times New Roman" w:cs="Times New Roman"/>
          <w:sz w:val="24"/>
          <w:szCs w:val="24"/>
        </w:rPr>
        <w:instrText xml:space="preserve">Excel.Sheet.12 \\\\CENDC1\\STUDENTS\\104563\\aspen.xlsx Sheet1!R2C25:R11C27 </w:instrText>
      </w:r>
      <w:r w:rsidR="00703533" w:rsidRPr="00EF6AC9">
        <w:rPr>
          <w:rFonts w:ascii="Times New Roman" w:hAnsi="Times New Roman" w:cs="Times New Roman"/>
          <w:sz w:val="24"/>
          <w:szCs w:val="24"/>
        </w:rPr>
        <w:instrText xml:space="preserve">\a \f 4 \h </w:instrText>
      </w:r>
      <w:r w:rsidR="00944483" w:rsidRPr="00EF6AC9">
        <w:rPr>
          <w:rFonts w:ascii="Times New Roman" w:hAnsi="Times New Roman" w:cs="Times New Roman"/>
          <w:sz w:val="24"/>
          <w:szCs w:val="24"/>
        </w:rPr>
        <w:instrText xml:space="preserve"> \* MERGEFORMAT </w:instrText>
      </w:r>
      <w:r w:rsidR="00703533" w:rsidRPr="00EF6AC9">
        <w:rPr>
          <w:rFonts w:ascii="Times New Roman" w:hAnsi="Times New Roman" w:cs="Times New Roman"/>
          <w:sz w:val="24"/>
          <w:szCs w:val="24"/>
        </w:rPr>
        <w:fldChar w:fldCharType="separate"/>
      </w:r>
    </w:p>
    <w:tbl>
      <w:tblPr>
        <w:tblW w:w="3780" w:type="dxa"/>
        <w:jc w:val="center"/>
        <w:tblInd w:w="108" w:type="dxa"/>
        <w:tblLook w:val="04A0" w:firstRow="1" w:lastRow="0" w:firstColumn="1" w:lastColumn="0" w:noHBand="0" w:noVBand="1"/>
      </w:tblPr>
      <w:tblGrid>
        <w:gridCol w:w="1860"/>
        <w:gridCol w:w="960"/>
        <w:gridCol w:w="960"/>
      </w:tblGrid>
      <w:tr w:rsidR="00703533" w:rsidRPr="00476166" w:rsidTr="008B10C3">
        <w:trPr>
          <w:trHeight w:val="324"/>
          <w:jc w:val="center"/>
        </w:trPr>
        <w:tc>
          <w:tcPr>
            <w:tcW w:w="1860" w:type="dxa"/>
            <w:tcBorders>
              <w:top w:val="nil"/>
              <w:left w:val="nil"/>
              <w:bottom w:val="nil"/>
              <w:right w:val="nil"/>
            </w:tcBorders>
            <w:shd w:val="clear" w:color="auto" w:fill="auto"/>
            <w:noWrap/>
            <w:vAlign w:val="bottom"/>
            <w:hideMark/>
          </w:tcPr>
          <w:p w:rsidR="00703533" w:rsidRPr="00476166" w:rsidRDefault="00476166" w:rsidP="008B10C3">
            <w:pPr>
              <w:spacing w:after="0" w:line="240" w:lineRule="auto"/>
              <w:rPr>
                <w:rFonts w:ascii="Times New Roman" w:eastAsia="Times New Roman" w:hAnsi="Times New Roman" w:cs="Times New Roman"/>
                <w:b/>
                <w:bCs/>
                <w:color w:val="000000"/>
                <w:sz w:val="18"/>
                <w:szCs w:val="24"/>
                <w:u w:val="single"/>
              </w:rPr>
            </w:pPr>
            <w:r w:rsidRPr="00476166">
              <w:rPr>
                <w:rFonts w:ascii="Times New Roman" w:eastAsia="Times New Roman" w:hAnsi="Times New Roman" w:cs="Times New Roman"/>
                <w:b/>
                <w:bCs/>
                <w:noProof/>
                <w:color w:val="000000"/>
                <w:sz w:val="18"/>
                <w:szCs w:val="24"/>
                <w:highlight w:val="green"/>
                <w:u w:val="single"/>
              </w:rPr>
              <mc:AlternateContent>
                <mc:Choice Requires="wps">
                  <w:drawing>
                    <wp:anchor distT="0" distB="0" distL="114300" distR="114300" simplePos="0" relativeHeight="251659264" behindDoc="0" locked="0" layoutInCell="1" allowOverlap="1" wp14:anchorId="4AB1DEA3" wp14:editId="24B702C9">
                      <wp:simplePos x="0" y="0"/>
                      <wp:positionH relativeFrom="column">
                        <wp:posOffset>1007745</wp:posOffset>
                      </wp:positionH>
                      <wp:positionV relativeFrom="paragraph">
                        <wp:posOffset>19050</wp:posOffset>
                      </wp:positionV>
                      <wp:extent cx="0" cy="1895475"/>
                      <wp:effectExtent l="0" t="0" r="19050" b="9525"/>
                      <wp:wrapNone/>
                      <wp:docPr id="2" name="Straight Connector 2"/>
                      <wp:cNvGraphicFramePr/>
                      <a:graphic xmlns:a="http://schemas.openxmlformats.org/drawingml/2006/main">
                        <a:graphicData uri="http://schemas.microsoft.com/office/word/2010/wordprocessingShape">
                          <wps:wsp>
                            <wps:cNvCnPr/>
                            <wps:spPr>
                              <a:xfrm>
                                <a:off x="0" y="0"/>
                                <a:ext cx="0" cy="1895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5pt,1.5pt" to="79.3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" strokecolor="#4579b8 [3044]"/>
                  </w:pict>
                </mc:Fallback>
              </mc:AlternateContent>
            </w:r>
            <w:r w:rsidR="00703533" w:rsidRPr="00476166">
              <w:rPr>
                <w:rFonts w:ascii="Times New Roman" w:eastAsia="Times New Roman" w:hAnsi="Times New Roman" w:cs="Times New Roman"/>
                <w:b/>
                <w:bCs/>
                <w:noProof/>
                <w:color w:val="000000"/>
                <w:sz w:val="18"/>
                <w:szCs w:val="24"/>
                <w:highlight w:val="green"/>
                <w:u w:val="single"/>
              </w:rPr>
              <mc:AlternateContent>
                <mc:Choice Requires="wps">
                  <w:drawing>
                    <wp:anchor distT="0" distB="0" distL="114300" distR="114300" simplePos="0" relativeHeight="251667456" behindDoc="0" locked="0" layoutInCell="1" allowOverlap="1" wp14:anchorId="1BF29E41" wp14:editId="45ADF729">
                      <wp:simplePos x="0" y="0"/>
                      <wp:positionH relativeFrom="column">
                        <wp:posOffset>-135255</wp:posOffset>
                      </wp:positionH>
                      <wp:positionV relativeFrom="paragraph">
                        <wp:posOffset>43180</wp:posOffset>
                      </wp:positionV>
                      <wp:extent cx="12700" cy="169545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12700" cy="1695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3.4pt" to="-9.65pt,1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" strokecolor="#4579b8 [3044]"/>
                  </w:pict>
                </mc:Fallback>
              </mc:AlternateContent>
            </w:r>
            <w:r w:rsidR="00703533" w:rsidRPr="00476166">
              <w:rPr>
                <w:rFonts w:ascii="Times New Roman" w:eastAsia="Times New Roman" w:hAnsi="Times New Roman" w:cs="Times New Roman"/>
                <w:b/>
                <w:bCs/>
                <w:color w:val="000000"/>
                <w:sz w:val="18"/>
                <w:szCs w:val="24"/>
                <w:highlight w:val="green"/>
                <w:u w:val="single"/>
              </w:rPr>
              <w:t>A</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b/>
                <w:bCs/>
                <w:color w:val="000000"/>
                <w:sz w:val="18"/>
                <w:szCs w:val="24"/>
                <w:highlight w:val="magenta"/>
                <w:u w:val="single"/>
              </w:rPr>
            </w:pPr>
            <w:r w:rsidRPr="00476166">
              <w:rPr>
                <w:rFonts w:ascii="Times New Roman" w:eastAsia="Times New Roman" w:hAnsi="Times New Roman" w:cs="Times New Roman"/>
                <w:b/>
                <w:bCs/>
                <w:color w:val="000000"/>
                <w:sz w:val="18"/>
                <w:szCs w:val="24"/>
                <w:highlight w:val="magenta"/>
                <w:u w:val="single"/>
              </w:rPr>
              <w:t>B</w:t>
            </w:r>
          </w:p>
        </w:tc>
        <w:tc>
          <w:tcPr>
            <w:tcW w:w="960" w:type="dxa"/>
            <w:tcBorders>
              <w:top w:val="nil"/>
              <w:left w:val="nil"/>
              <w:bottom w:val="nil"/>
              <w:right w:val="nil"/>
            </w:tcBorders>
            <w:shd w:val="clear" w:color="auto" w:fill="auto"/>
            <w:noWrap/>
            <w:vAlign w:val="bottom"/>
            <w:hideMark/>
          </w:tcPr>
          <w:p w:rsidR="00703533" w:rsidRPr="00476166" w:rsidRDefault="00476166" w:rsidP="008B10C3">
            <w:pPr>
              <w:spacing w:after="0" w:line="240" w:lineRule="auto"/>
              <w:rPr>
                <w:rFonts w:ascii="Times New Roman" w:eastAsia="Times New Roman" w:hAnsi="Times New Roman" w:cs="Times New Roman"/>
                <w:b/>
                <w:bCs/>
                <w:color w:val="000000"/>
                <w:sz w:val="18"/>
                <w:szCs w:val="24"/>
                <w:u w:val="single"/>
              </w:rPr>
            </w:pPr>
            <w:r w:rsidRPr="00476166">
              <w:rPr>
                <w:rFonts w:ascii="Times New Roman" w:eastAsia="Times New Roman" w:hAnsi="Times New Roman" w:cs="Times New Roman"/>
                <w:b/>
                <w:bCs/>
                <w:noProof/>
                <w:color w:val="000000"/>
                <w:sz w:val="18"/>
                <w:szCs w:val="24"/>
                <w:highlight w:val="cyan"/>
                <w:u w:val="single"/>
              </w:rPr>
              <mc:AlternateContent>
                <mc:Choice Requires="wps">
                  <w:drawing>
                    <wp:anchor distT="0" distB="0" distL="114300" distR="114300" simplePos="0" relativeHeight="251663360" behindDoc="0" locked="0" layoutInCell="1" allowOverlap="1" wp14:anchorId="14B80451" wp14:editId="728A57A3">
                      <wp:simplePos x="0" y="0"/>
                      <wp:positionH relativeFrom="column">
                        <wp:posOffset>569595</wp:posOffset>
                      </wp:positionH>
                      <wp:positionV relativeFrom="paragraph">
                        <wp:posOffset>14605</wp:posOffset>
                      </wp:positionV>
                      <wp:extent cx="25400" cy="190500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25400" cy="19050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5pt,1.15pt" to="46.8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" strokecolor="#4a7ebb"/>
                  </w:pict>
                </mc:Fallback>
              </mc:AlternateContent>
            </w:r>
            <w:r w:rsidRPr="00476166">
              <w:rPr>
                <w:rFonts w:ascii="Times New Roman" w:eastAsia="Times New Roman" w:hAnsi="Times New Roman" w:cs="Times New Roman"/>
                <w:b/>
                <w:bCs/>
                <w:noProof/>
                <w:color w:val="000000"/>
                <w:sz w:val="18"/>
                <w:szCs w:val="24"/>
                <w:highlight w:val="cyan"/>
                <w:u w:val="single"/>
              </w:rPr>
              <mc:AlternateContent>
                <mc:Choice Requires="wps">
                  <w:drawing>
                    <wp:anchor distT="0" distB="0" distL="114300" distR="114300" simplePos="0" relativeHeight="251661312" behindDoc="0" locked="0" layoutInCell="1" allowOverlap="1" wp14:anchorId="7AFDBD94" wp14:editId="735EBE50">
                      <wp:simplePos x="0" y="0"/>
                      <wp:positionH relativeFrom="column">
                        <wp:posOffset>-68580</wp:posOffset>
                      </wp:positionH>
                      <wp:positionV relativeFrom="paragraph">
                        <wp:posOffset>24130</wp:posOffset>
                      </wp:positionV>
                      <wp:extent cx="0" cy="18288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8288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9pt" to="-5.4pt,1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" strokecolor="#4a7ebb"/>
                  </w:pict>
                </mc:Fallback>
              </mc:AlternateContent>
            </w:r>
            <w:r w:rsidR="00703533" w:rsidRPr="00476166">
              <w:rPr>
                <w:rFonts w:ascii="Times New Roman" w:eastAsia="Times New Roman" w:hAnsi="Times New Roman" w:cs="Times New Roman"/>
                <w:b/>
                <w:bCs/>
                <w:color w:val="000000"/>
                <w:sz w:val="18"/>
                <w:szCs w:val="24"/>
                <w:highlight w:val="cyan"/>
                <w:u w:val="single"/>
              </w:rPr>
              <w:t>C</w:t>
            </w: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r w:rsidRPr="00476166">
              <w:rPr>
                <w:rFonts w:ascii="Times New Roman" w:eastAsia="Times New Roman" w:hAnsi="Times New Roman" w:cs="Times New Roman"/>
                <w:color w:val="000000"/>
                <w:sz w:val="18"/>
                <w:szCs w:val="24"/>
                <w:highlight w:val="green"/>
              </w:rPr>
              <w:t>BB*</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magenta"/>
              </w:rPr>
            </w:pPr>
            <w:r w:rsidRPr="00476166">
              <w:rPr>
                <w:rFonts w:ascii="Times New Roman" w:eastAsia="Times New Roman" w:hAnsi="Times New Roman" w:cs="Times New Roman"/>
                <w:color w:val="000000"/>
                <w:sz w:val="18"/>
                <w:szCs w:val="24"/>
                <w:highlight w:val="magenta"/>
              </w:rPr>
              <w:t>F2</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cyan"/>
              </w:rPr>
            </w:pPr>
            <w:r w:rsidRPr="00476166">
              <w:rPr>
                <w:rFonts w:ascii="Times New Roman" w:eastAsia="Times New Roman" w:hAnsi="Times New Roman" w:cs="Times New Roman"/>
                <w:color w:val="000000"/>
                <w:sz w:val="18"/>
                <w:szCs w:val="24"/>
                <w:highlight w:val="cyan"/>
              </w:rPr>
              <w:t>WS</w:t>
            </w: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r w:rsidRPr="00476166">
              <w:rPr>
                <w:rFonts w:ascii="Times New Roman" w:eastAsia="Times New Roman" w:hAnsi="Times New Roman" w:cs="Times New Roman"/>
                <w:color w:val="000000"/>
                <w:sz w:val="18"/>
                <w:szCs w:val="24"/>
                <w:highlight w:val="green"/>
              </w:rPr>
              <w:t>B4</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magenta"/>
              </w:rPr>
            </w:pPr>
            <w:r w:rsidRPr="00476166">
              <w:rPr>
                <w:rFonts w:ascii="Times New Roman" w:eastAsia="Times New Roman" w:hAnsi="Times New Roman" w:cs="Times New Roman"/>
                <w:color w:val="000000"/>
                <w:sz w:val="18"/>
                <w:szCs w:val="24"/>
                <w:highlight w:val="magenta"/>
              </w:rPr>
              <w:t>F3</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cyan"/>
              </w:rPr>
            </w:pPr>
            <w:r w:rsidRPr="00476166">
              <w:rPr>
                <w:rFonts w:ascii="Times New Roman" w:eastAsia="Times New Roman" w:hAnsi="Times New Roman" w:cs="Times New Roman"/>
                <w:color w:val="000000"/>
                <w:sz w:val="18"/>
                <w:szCs w:val="24"/>
                <w:highlight w:val="cyan"/>
              </w:rPr>
              <w:t>WM</w:t>
            </w: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r w:rsidRPr="00476166">
              <w:rPr>
                <w:rFonts w:ascii="Times New Roman" w:eastAsia="Times New Roman" w:hAnsi="Times New Roman" w:cs="Times New Roman"/>
                <w:color w:val="000000"/>
                <w:sz w:val="18"/>
                <w:szCs w:val="24"/>
                <w:highlight w:val="green"/>
              </w:rPr>
              <w:t>B5</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cyan"/>
              </w:rPr>
            </w:pPr>
            <w:r w:rsidRPr="00476166">
              <w:rPr>
                <w:rFonts w:ascii="Times New Roman" w:eastAsia="Times New Roman" w:hAnsi="Times New Roman" w:cs="Times New Roman"/>
                <w:color w:val="000000"/>
                <w:sz w:val="18"/>
                <w:szCs w:val="24"/>
                <w:highlight w:val="cyan"/>
              </w:rPr>
              <w:t>WL</w:t>
            </w:r>
          </w:p>
        </w:tc>
      </w:tr>
      <w:tr w:rsidR="00703533" w:rsidRPr="00476166" w:rsidTr="008B10C3">
        <w:trPr>
          <w:trHeight w:val="300"/>
          <w:jc w:val="center"/>
        </w:trPr>
        <w:tc>
          <w:tcPr>
            <w:tcW w:w="1860" w:type="dxa"/>
            <w:tcBorders>
              <w:top w:val="nil"/>
              <w:left w:val="nil"/>
              <w:bottom w:val="nil"/>
              <w:right w:val="nil"/>
            </w:tcBorders>
            <w:shd w:val="clear" w:color="auto" w:fill="auto"/>
            <w:noWrap/>
            <w:hideMark/>
          </w:tcPr>
          <w:p w:rsidR="00703533" w:rsidRPr="00476166" w:rsidRDefault="00703533" w:rsidP="008B10C3">
            <w:pPr>
              <w:rPr>
                <w:rFonts w:ascii="Times New Roman" w:hAnsi="Times New Roman" w:cs="Times New Roman"/>
                <w:sz w:val="18"/>
                <w:szCs w:val="24"/>
              </w:rPr>
            </w:pPr>
          </w:p>
        </w:tc>
        <w:tc>
          <w:tcPr>
            <w:tcW w:w="960" w:type="dxa"/>
            <w:tcBorders>
              <w:top w:val="nil"/>
              <w:left w:val="nil"/>
              <w:bottom w:val="nil"/>
              <w:right w:val="nil"/>
            </w:tcBorders>
            <w:shd w:val="clear" w:color="auto" w:fill="auto"/>
            <w:noWrap/>
            <w:hideMark/>
          </w:tcPr>
          <w:p w:rsidR="00703533" w:rsidRPr="00476166" w:rsidRDefault="00703533" w:rsidP="008B10C3">
            <w:pPr>
              <w:rPr>
                <w:rFonts w:ascii="Times New Roman" w:hAnsi="Times New Roman" w:cs="Times New Roman"/>
                <w:sz w:val="18"/>
                <w:szCs w:val="24"/>
              </w:rPr>
            </w:pPr>
          </w:p>
        </w:tc>
        <w:tc>
          <w:tcPr>
            <w:tcW w:w="960" w:type="dxa"/>
            <w:tcBorders>
              <w:top w:val="nil"/>
              <w:left w:val="nil"/>
              <w:bottom w:val="nil"/>
              <w:right w:val="nil"/>
            </w:tcBorders>
            <w:shd w:val="clear" w:color="auto" w:fill="auto"/>
            <w:noWrap/>
            <w:hideMark/>
          </w:tcPr>
          <w:p w:rsidR="00703533" w:rsidRPr="00476166" w:rsidRDefault="00703533" w:rsidP="008B10C3">
            <w:pPr>
              <w:rPr>
                <w:rFonts w:ascii="Times New Roman" w:hAnsi="Times New Roman" w:cs="Times New Roman"/>
                <w:sz w:val="18"/>
                <w:szCs w:val="24"/>
              </w:rPr>
            </w:pP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r w:rsidRPr="00476166">
              <w:rPr>
                <w:rFonts w:ascii="Times New Roman" w:eastAsia="Times New Roman" w:hAnsi="Times New Roman" w:cs="Times New Roman"/>
                <w:color w:val="000000"/>
                <w:sz w:val="18"/>
                <w:szCs w:val="24"/>
                <w:highlight w:val="green"/>
              </w:rPr>
              <w:t>BH2</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r w:rsidRPr="00476166">
              <w:rPr>
                <w:rFonts w:ascii="Times New Roman" w:eastAsia="Times New Roman" w:hAnsi="Times New Roman" w:cs="Times New Roman"/>
                <w:color w:val="000000"/>
                <w:sz w:val="18"/>
                <w:szCs w:val="24"/>
                <w:highlight w:val="green"/>
              </w:rPr>
              <w:t>BH3</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green"/>
              </w:rPr>
            </w:pPr>
            <w:r w:rsidRPr="00476166">
              <w:rPr>
                <w:rFonts w:ascii="Times New Roman" w:eastAsia="Times New Roman" w:hAnsi="Times New Roman" w:cs="Times New Roman"/>
                <w:color w:val="000000"/>
                <w:sz w:val="18"/>
                <w:szCs w:val="24"/>
                <w:highlight w:val="green"/>
              </w:rPr>
              <w:t>R2</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green"/>
              </w:rPr>
            </w:pPr>
            <w:r w:rsidRPr="00476166">
              <w:rPr>
                <w:rFonts w:ascii="Times New Roman" w:eastAsia="Times New Roman" w:hAnsi="Times New Roman" w:cs="Times New Roman"/>
                <w:color w:val="000000"/>
                <w:sz w:val="18"/>
                <w:szCs w:val="24"/>
                <w:highlight w:val="green"/>
              </w:rPr>
              <w:t>R3</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r>
      <w:tr w:rsidR="00703533" w:rsidRPr="00476166" w:rsidTr="008B10C3">
        <w:trPr>
          <w:trHeight w:val="300"/>
          <w:jc w:val="center"/>
        </w:trPr>
        <w:tc>
          <w:tcPr>
            <w:tcW w:w="18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highlight w:val="green"/>
              </w:rPr>
            </w:pPr>
            <w:r w:rsidRPr="00476166">
              <w:rPr>
                <w:rFonts w:ascii="Times New Roman" w:eastAsia="Times New Roman" w:hAnsi="Times New Roman" w:cs="Times New Roman"/>
                <w:color w:val="000000"/>
                <w:sz w:val="18"/>
                <w:szCs w:val="24"/>
                <w:highlight w:val="green"/>
              </w:rPr>
              <w:t>*BB= BD and all G's</w:t>
            </w: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c>
          <w:tcPr>
            <w:tcW w:w="960" w:type="dxa"/>
            <w:tcBorders>
              <w:top w:val="nil"/>
              <w:left w:val="nil"/>
              <w:bottom w:val="nil"/>
              <w:right w:val="nil"/>
            </w:tcBorders>
            <w:shd w:val="clear" w:color="auto" w:fill="auto"/>
            <w:noWrap/>
            <w:vAlign w:val="bottom"/>
            <w:hideMark/>
          </w:tcPr>
          <w:p w:rsidR="00703533" w:rsidRPr="00476166" w:rsidRDefault="00703533" w:rsidP="008B10C3">
            <w:pPr>
              <w:spacing w:after="0" w:line="240" w:lineRule="auto"/>
              <w:rPr>
                <w:rFonts w:ascii="Times New Roman" w:eastAsia="Times New Roman" w:hAnsi="Times New Roman" w:cs="Times New Roman"/>
                <w:color w:val="000000"/>
                <w:sz w:val="18"/>
                <w:szCs w:val="24"/>
              </w:rPr>
            </w:pPr>
          </w:p>
        </w:tc>
      </w:tr>
    </w:tbl>
    <w:p w:rsidR="00703533" w:rsidRPr="00EF6AC9" w:rsidRDefault="00703533" w:rsidP="008B10C3">
      <w:pPr>
        <w:rPr>
          <w:rFonts w:ascii="Times New Roman" w:hAnsi="Times New Roman" w:cs="Times New Roman"/>
          <w:sz w:val="24"/>
          <w:szCs w:val="24"/>
        </w:rPr>
      </w:pPr>
      <w:r w:rsidRPr="00EF6AC9">
        <w:rPr>
          <w:rFonts w:ascii="Times New Roman" w:hAnsi="Times New Roman" w:cs="Times New Roman"/>
          <w:sz w:val="24"/>
          <w:szCs w:val="24"/>
        </w:rPr>
        <w:fldChar w:fldCharType="end"/>
      </w:r>
    </w:p>
    <w:p w:rsidR="00703533" w:rsidRPr="00EF6AC9" w:rsidRDefault="00965BD7">
      <w:pPr>
        <w:rPr>
          <w:rFonts w:ascii="Times New Roman" w:hAnsi="Times New Roman" w:cs="Times New Roman"/>
          <w:sz w:val="24"/>
          <w:szCs w:val="24"/>
        </w:rPr>
      </w:pPr>
      <w:r w:rsidRPr="00EF6AC9">
        <w:rPr>
          <w:rFonts w:ascii="Times New Roman" w:hAnsi="Times New Roman" w:cs="Times New Roman"/>
          <w:sz w:val="24"/>
          <w:szCs w:val="24"/>
        </w:rPr>
        <w:t>Figure 1.3-</w:t>
      </w:r>
      <w:r w:rsidR="005E31DD" w:rsidRPr="00EF6AC9">
        <w:rPr>
          <w:rFonts w:ascii="Times New Roman" w:hAnsi="Times New Roman" w:cs="Times New Roman"/>
          <w:sz w:val="24"/>
          <w:szCs w:val="24"/>
        </w:rPr>
        <w:t xml:space="preserve"> </w:t>
      </w:r>
      <w:r w:rsidRPr="00EF6AC9">
        <w:rPr>
          <w:rFonts w:ascii="Times New Roman" w:hAnsi="Times New Roman" w:cs="Times New Roman"/>
          <w:sz w:val="24"/>
          <w:szCs w:val="24"/>
        </w:rPr>
        <w:t>A table of trees classified into their determined genotypes. The trees in each column are all genetically identical.</w:t>
      </w:r>
      <w:r w:rsidR="00657B53" w:rsidRPr="00EF6AC9">
        <w:rPr>
          <w:rFonts w:ascii="Times New Roman" w:hAnsi="Times New Roman" w:cs="Times New Roman"/>
          <w:sz w:val="24"/>
          <w:szCs w:val="24"/>
        </w:rPr>
        <w:t xml:space="preserve"> The colors of each genotype and individual tree correspond to the colors on the map below.</w:t>
      </w:r>
    </w:p>
    <w:p w:rsidR="003916EA" w:rsidRDefault="003916EA" w:rsidP="003271FB">
      <w:pPr>
        <w:jc w:val="center"/>
        <w:rPr>
          <w:rFonts w:ascii="Times New Roman" w:hAnsi="Times New Roman" w:cs="Times New Roman"/>
          <w:sz w:val="24"/>
          <w:szCs w:val="24"/>
        </w:rPr>
      </w:pPr>
      <w:r>
        <w:rPr>
          <w:rFonts w:ascii="Times New Roman" w:hAnsi="Times New Roman" w:cs="Times New Roman"/>
          <w:sz w:val="24"/>
          <w:szCs w:val="24"/>
        </w:rPr>
        <w:lastRenderedPageBreak/>
        <w:t>Figure 1.4-Overlay map of Genotypes A, B, and C and their projected ranges</w:t>
      </w:r>
    </w:p>
    <w:p w:rsidR="001B1384" w:rsidRDefault="00B97CE7" w:rsidP="00B97CE7">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10699C">
            <wp:extent cx="5848350" cy="3505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7715" cy="3504819"/>
                    </a:xfrm>
                    <a:prstGeom prst="rect">
                      <a:avLst/>
                    </a:prstGeom>
                    <a:noFill/>
                  </pic:spPr>
                </pic:pic>
              </a:graphicData>
            </a:graphic>
          </wp:inline>
        </w:drawing>
      </w:r>
    </w:p>
    <w:p w:rsidR="003271FB" w:rsidRPr="00EF6AC9" w:rsidRDefault="003271FB" w:rsidP="003271FB">
      <w:pPr>
        <w:rPr>
          <w:rFonts w:ascii="Times New Roman" w:hAnsi="Times New Roman" w:cs="Times New Roman"/>
          <w:sz w:val="24"/>
          <w:szCs w:val="24"/>
        </w:rPr>
      </w:pPr>
      <w:r w:rsidRPr="00EF6AC9">
        <w:rPr>
          <w:rFonts w:ascii="Times New Roman" w:hAnsi="Times New Roman" w:cs="Times New Roman"/>
          <w:sz w:val="24"/>
          <w:szCs w:val="24"/>
        </w:rPr>
        <w:t>Figure 1.4- This is a generated map of the area studied including the seven main groves in the study area as well as the artificial barriers</w:t>
      </w:r>
      <w:r w:rsidR="008372B0">
        <w:rPr>
          <w:rFonts w:ascii="Times New Roman" w:hAnsi="Times New Roman" w:cs="Times New Roman"/>
          <w:sz w:val="24"/>
          <w:szCs w:val="24"/>
        </w:rPr>
        <w:t>,</w:t>
      </w:r>
      <w:r w:rsidRPr="00EF6AC9">
        <w:rPr>
          <w:rFonts w:ascii="Times New Roman" w:hAnsi="Times New Roman" w:cs="Times New Roman"/>
          <w:sz w:val="24"/>
          <w:szCs w:val="24"/>
        </w:rPr>
        <w:t xml:space="preserve"> such as the road that separate</w:t>
      </w:r>
      <w:r w:rsidR="008372B0">
        <w:rPr>
          <w:rFonts w:ascii="Times New Roman" w:hAnsi="Times New Roman" w:cs="Times New Roman"/>
          <w:sz w:val="24"/>
          <w:szCs w:val="24"/>
        </w:rPr>
        <w:t>s</w:t>
      </w:r>
      <w:r w:rsidRPr="00EF6AC9">
        <w:rPr>
          <w:rFonts w:ascii="Times New Roman" w:hAnsi="Times New Roman" w:cs="Times New Roman"/>
          <w:sz w:val="24"/>
          <w:szCs w:val="24"/>
        </w:rPr>
        <w:t xml:space="preserve"> them. Each highlighted </w:t>
      </w:r>
      <w:r w:rsidR="00A57131" w:rsidRPr="00EF6AC9">
        <w:rPr>
          <w:rFonts w:ascii="Times New Roman" w:hAnsi="Times New Roman" w:cs="Times New Roman"/>
          <w:sz w:val="24"/>
          <w:szCs w:val="24"/>
        </w:rPr>
        <w:t xml:space="preserve">number or letter combination is a tree that is genetically identical to all other trees in its color. The shaded areas of the map are hypothesized genotype ranges for each specific genotype based upon not only the placement of identical trees, but also on the placement of genetically different trees. This map and its hypothesized ranges will be largely referred to in the conclusion of the study, and its purpose is to not only show the hypothesized ranges of each genotype, but also to aid as a help for visualization of the results and the patterns that occur in those results in a concise way. </w:t>
      </w:r>
    </w:p>
    <w:p w:rsidR="00D2387E" w:rsidRDefault="00D2387E" w:rsidP="00213A4C">
      <w:pPr>
        <w:jc w:val="center"/>
        <w:rPr>
          <w:rFonts w:ascii="Times New Roman" w:hAnsi="Times New Roman" w:cs="Times New Roman"/>
          <w:sz w:val="24"/>
          <w:szCs w:val="24"/>
        </w:rPr>
      </w:pPr>
    </w:p>
    <w:p w:rsidR="003916EA" w:rsidRDefault="003916EA" w:rsidP="00213A4C">
      <w:pPr>
        <w:jc w:val="center"/>
        <w:rPr>
          <w:rFonts w:ascii="Times New Roman" w:hAnsi="Times New Roman" w:cs="Times New Roman"/>
          <w:sz w:val="24"/>
          <w:szCs w:val="24"/>
        </w:rPr>
      </w:pPr>
    </w:p>
    <w:p w:rsidR="003916EA" w:rsidRDefault="003916EA" w:rsidP="00213A4C">
      <w:pPr>
        <w:jc w:val="center"/>
        <w:rPr>
          <w:rFonts w:ascii="Times New Roman" w:hAnsi="Times New Roman" w:cs="Times New Roman"/>
          <w:sz w:val="24"/>
          <w:szCs w:val="24"/>
        </w:rPr>
      </w:pPr>
    </w:p>
    <w:p w:rsidR="003916EA" w:rsidRDefault="003916EA" w:rsidP="00213A4C">
      <w:pPr>
        <w:jc w:val="center"/>
        <w:rPr>
          <w:rFonts w:ascii="Times New Roman" w:hAnsi="Times New Roman" w:cs="Times New Roman"/>
          <w:sz w:val="24"/>
          <w:szCs w:val="24"/>
        </w:rPr>
      </w:pPr>
    </w:p>
    <w:p w:rsidR="003916EA" w:rsidRDefault="003916EA" w:rsidP="00213A4C">
      <w:pPr>
        <w:jc w:val="center"/>
        <w:rPr>
          <w:rFonts w:ascii="Times New Roman" w:hAnsi="Times New Roman" w:cs="Times New Roman"/>
          <w:sz w:val="24"/>
          <w:szCs w:val="24"/>
        </w:rPr>
      </w:pPr>
    </w:p>
    <w:p w:rsidR="003916EA" w:rsidRDefault="003916EA" w:rsidP="00213A4C">
      <w:pPr>
        <w:jc w:val="center"/>
        <w:rPr>
          <w:rFonts w:ascii="Times New Roman" w:hAnsi="Times New Roman" w:cs="Times New Roman"/>
          <w:sz w:val="24"/>
          <w:szCs w:val="24"/>
        </w:rPr>
      </w:pPr>
    </w:p>
    <w:p w:rsidR="00B97CE7" w:rsidRDefault="00B97CE7" w:rsidP="00213A4C">
      <w:pPr>
        <w:jc w:val="center"/>
        <w:rPr>
          <w:rFonts w:ascii="Times New Roman" w:hAnsi="Times New Roman" w:cs="Times New Roman"/>
          <w:sz w:val="24"/>
          <w:szCs w:val="24"/>
        </w:rPr>
      </w:pPr>
    </w:p>
    <w:p w:rsidR="003916EA" w:rsidRDefault="003916EA" w:rsidP="00213A4C">
      <w:pPr>
        <w:jc w:val="center"/>
        <w:rPr>
          <w:rFonts w:ascii="Times New Roman" w:hAnsi="Times New Roman" w:cs="Times New Roman"/>
          <w:sz w:val="24"/>
          <w:szCs w:val="24"/>
        </w:rPr>
      </w:pPr>
      <w:r>
        <w:rPr>
          <w:rFonts w:ascii="Times New Roman" w:hAnsi="Times New Roman" w:cs="Times New Roman"/>
          <w:sz w:val="24"/>
          <w:szCs w:val="24"/>
        </w:rPr>
        <w:lastRenderedPageBreak/>
        <w:t>Figure 1.5-Map of tree diameters in the Forbidden Forest</w:t>
      </w:r>
    </w:p>
    <w:p w:rsidR="00213A4C" w:rsidRPr="00EF6AC9" w:rsidRDefault="00E9299E" w:rsidP="00213A4C">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4BA05E1" wp14:editId="3F803D43">
                <wp:simplePos x="0" y="0"/>
                <wp:positionH relativeFrom="column">
                  <wp:posOffset>1114425</wp:posOffset>
                </wp:positionH>
                <wp:positionV relativeFrom="paragraph">
                  <wp:posOffset>1310004</wp:posOffset>
                </wp:positionV>
                <wp:extent cx="152400" cy="161925"/>
                <wp:effectExtent l="0" t="0" r="19050" b="28575"/>
                <wp:wrapNone/>
                <wp:docPr id="5" name="Oval 5"/>
                <wp:cNvGraphicFramePr/>
                <a:graphic xmlns:a="http://schemas.openxmlformats.org/drawingml/2006/main">
                  <a:graphicData uri="http://schemas.microsoft.com/office/word/2010/wordprocessingShape">
                    <wps:wsp>
                      <wps:cNvSpPr/>
                      <wps:spPr>
                        <a:xfrm>
                          <a:off x="0" y="0"/>
                          <a:ext cx="152400"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6" style="position:absolute;margin-left:87.75pt;margin-top:103.15pt;width:12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" filled="f" strokecolor="red" strokeweight="2pt"/>
            </w:pict>
          </mc:Fallback>
        </mc:AlternateContent>
      </w:r>
      <w:r w:rsidR="009702C5">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5BB19D8" wp14:editId="65DB3986">
                <wp:simplePos x="0" y="0"/>
                <wp:positionH relativeFrom="column">
                  <wp:posOffset>3314700</wp:posOffset>
                </wp:positionH>
                <wp:positionV relativeFrom="paragraph">
                  <wp:posOffset>709930</wp:posOffset>
                </wp:positionV>
                <wp:extent cx="104775" cy="142875"/>
                <wp:effectExtent l="0" t="0" r="28575" b="28575"/>
                <wp:wrapNone/>
                <wp:docPr id="18" name="Oval 18"/>
                <wp:cNvGraphicFramePr/>
                <a:graphic xmlns:a="http://schemas.openxmlformats.org/drawingml/2006/main">
                  <a:graphicData uri="http://schemas.microsoft.com/office/word/2010/wordprocessingShape">
                    <wps:wsp>
                      <wps:cNvSpPr/>
                      <wps:spPr>
                        <a:xfrm>
                          <a:off x="0" y="0"/>
                          <a:ext cx="104775" cy="1428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26" style="position:absolute;margin-left:261pt;margin-top:55.9pt;width:8.2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" filled="f" strokecolor="red" strokeweight="2pt"/>
            </w:pict>
          </mc:Fallback>
        </mc:AlternateContent>
      </w:r>
      <w:r w:rsidR="009702C5">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63AC384" wp14:editId="376B5FC4">
                <wp:simplePos x="0" y="0"/>
                <wp:positionH relativeFrom="column">
                  <wp:posOffset>2257425</wp:posOffset>
                </wp:positionH>
                <wp:positionV relativeFrom="paragraph">
                  <wp:posOffset>509905</wp:posOffset>
                </wp:positionV>
                <wp:extent cx="152400" cy="152400"/>
                <wp:effectExtent l="0" t="0" r="19050" b="19050"/>
                <wp:wrapNone/>
                <wp:docPr id="16" name="Oval 16"/>
                <wp:cNvGraphicFramePr/>
                <a:graphic xmlns:a="http://schemas.openxmlformats.org/drawingml/2006/main">
                  <a:graphicData uri="http://schemas.microsoft.com/office/word/2010/wordprocessingShape">
                    <wps:wsp>
                      <wps:cNvSpPr/>
                      <wps:spPr>
                        <a:xfrm>
                          <a:off x="0" y="0"/>
                          <a:ext cx="152400" cy="1524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177.75pt;margin-top:40.15pt;width:12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" filled="f" strokecolor="red" strokeweight="2pt"/>
            </w:pict>
          </mc:Fallback>
        </mc:AlternateContent>
      </w:r>
      <w:r w:rsidR="00C60251">
        <w:rPr>
          <w:rFonts w:ascii="Times New Roman" w:hAnsi="Times New Roman" w:cs="Times New Roman"/>
          <w:noProof/>
          <w:sz w:val="24"/>
          <w:szCs w:val="24"/>
        </w:rPr>
        <w:drawing>
          <wp:inline distT="0" distB="0" distL="0" distR="0" wp14:anchorId="29BA940E">
            <wp:extent cx="4133215" cy="258064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3215" cy="2580640"/>
                    </a:xfrm>
                    <a:prstGeom prst="rect">
                      <a:avLst/>
                    </a:prstGeom>
                    <a:noFill/>
                  </pic:spPr>
                </pic:pic>
              </a:graphicData>
            </a:graphic>
          </wp:inline>
        </w:drawing>
      </w:r>
    </w:p>
    <w:p w:rsidR="00612719" w:rsidRPr="00EF6AC9" w:rsidRDefault="00213A4C" w:rsidP="00213A4C">
      <w:pPr>
        <w:rPr>
          <w:rFonts w:ascii="Times New Roman" w:hAnsi="Times New Roman" w:cs="Times New Roman"/>
          <w:sz w:val="24"/>
          <w:szCs w:val="24"/>
        </w:rPr>
      </w:pPr>
      <w:r w:rsidRPr="00EF6AC9">
        <w:rPr>
          <w:rFonts w:ascii="Times New Roman" w:hAnsi="Times New Roman" w:cs="Times New Roman"/>
          <w:sz w:val="24"/>
          <w:szCs w:val="24"/>
        </w:rPr>
        <w:t xml:space="preserve">Figure 1.5-A </w:t>
      </w:r>
      <w:r w:rsidR="00476166">
        <w:rPr>
          <w:rFonts w:ascii="Times New Roman" w:hAnsi="Times New Roman" w:cs="Times New Roman"/>
          <w:sz w:val="24"/>
          <w:szCs w:val="24"/>
        </w:rPr>
        <w:t xml:space="preserve">map </w:t>
      </w:r>
      <w:r w:rsidRPr="00EF6AC9">
        <w:rPr>
          <w:rFonts w:ascii="Times New Roman" w:hAnsi="Times New Roman" w:cs="Times New Roman"/>
          <w:sz w:val="24"/>
          <w:szCs w:val="24"/>
        </w:rPr>
        <w:t>showing in c</w:t>
      </w:r>
      <w:r w:rsidR="00E9299E">
        <w:rPr>
          <w:rFonts w:ascii="Times New Roman" w:hAnsi="Times New Roman" w:cs="Times New Roman"/>
          <w:sz w:val="24"/>
          <w:szCs w:val="24"/>
        </w:rPr>
        <w:t>olored bands the trunk diameter trends</w:t>
      </w:r>
      <w:r w:rsidRPr="00EF6AC9">
        <w:rPr>
          <w:rFonts w:ascii="Times New Roman" w:hAnsi="Times New Roman" w:cs="Times New Roman"/>
          <w:sz w:val="24"/>
          <w:szCs w:val="24"/>
        </w:rPr>
        <w:t xml:space="preserve"> of eighteen measured aspen trees in the grove called the Forbidden Forest. The three trees whose DNA was used to compare genetic similariti</w:t>
      </w:r>
      <w:r w:rsidR="00476166">
        <w:rPr>
          <w:rFonts w:ascii="Times New Roman" w:hAnsi="Times New Roman" w:cs="Times New Roman"/>
          <w:sz w:val="24"/>
          <w:szCs w:val="24"/>
        </w:rPr>
        <w:t>es were Snape, Colin, and Lupin, which are circled in red on the map.</w:t>
      </w:r>
      <w:r w:rsidRPr="00EF6AC9">
        <w:rPr>
          <w:rFonts w:ascii="Times New Roman" w:hAnsi="Times New Roman" w:cs="Times New Roman"/>
          <w:sz w:val="24"/>
          <w:szCs w:val="24"/>
        </w:rPr>
        <w:t xml:space="preserve"> This map is the hypothesized explanation of the genetic differ</w:t>
      </w:r>
      <w:r w:rsidR="00E9299E">
        <w:rPr>
          <w:rFonts w:ascii="Times New Roman" w:hAnsi="Times New Roman" w:cs="Times New Roman"/>
          <w:sz w:val="24"/>
          <w:szCs w:val="24"/>
        </w:rPr>
        <w:t>ences between Snape and Colin, which were identical, and Lupin</w:t>
      </w:r>
      <w:r w:rsidR="00476166">
        <w:rPr>
          <w:rFonts w:ascii="Times New Roman" w:hAnsi="Times New Roman" w:cs="Times New Roman"/>
          <w:sz w:val="24"/>
          <w:szCs w:val="24"/>
        </w:rPr>
        <w:t>, a hypothesis that includes the separation of the grove into two separate groves, as indicated by the black dashed line. This map and its possible implications for aspen research will be further explained in the discussion of the research.</w:t>
      </w:r>
    </w:p>
    <w:p w:rsidR="00476166" w:rsidRDefault="00476166" w:rsidP="00612719">
      <w:pPr>
        <w:jc w:val="center"/>
        <w:rPr>
          <w:rFonts w:ascii="Times New Roman" w:hAnsi="Times New Roman" w:cs="Times New Roman"/>
          <w:sz w:val="24"/>
          <w:szCs w:val="24"/>
        </w:rPr>
      </w:pPr>
      <w:r>
        <w:rPr>
          <w:rFonts w:ascii="Times New Roman" w:hAnsi="Times New Roman" w:cs="Times New Roman"/>
          <w:sz w:val="24"/>
          <w:szCs w:val="24"/>
        </w:rPr>
        <w:t>Figure 1.6-Table of Forbidden Forest tree diameters</w:t>
      </w:r>
    </w:p>
    <w:p w:rsidR="00213A4C" w:rsidRPr="00EF6AC9" w:rsidRDefault="00612719" w:rsidP="00612719">
      <w:pPr>
        <w:jc w:val="center"/>
        <w:rPr>
          <w:rFonts w:ascii="Times New Roman" w:hAnsi="Times New Roman" w:cs="Times New Roman"/>
          <w:sz w:val="24"/>
          <w:szCs w:val="24"/>
        </w:rPr>
      </w:pPr>
      <w:r w:rsidRPr="00EF6AC9">
        <w:rPr>
          <w:rFonts w:ascii="Times New Roman" w:hAnsi="Times New Roman" w:cs="Times New Roman"/>
          <w:noProof/>
          <w:sz w:val="24"/>
          <w:szCs w:val="24"/>
        </w:rPr>
        <w:drawing>
          <wp:inline distT="0" distB="0" distL="0" distR="0" wp14:anchorId="3CDC1D4E" wp14:editId="635D2109">
            <wp:extent cx="1390650" cy="2555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3196" cy="2560304"/>
                    </a:xfrm>
                    <a:prstGeom prst="rect">
                      <a:avLst/>
                    </a:prstGeom>
                    <a:noFill/>
                    <a:ln>
                      <a:noFill/>
                    </a:ln>
                  </pic:spPr>
                </pic:pic>
              </a:graphicData>
            </a:graphic>
          </wp:inline>
        </w:drawing>
      </w:r>
    </w:p>
    <w:p w:rsidR="00612719" w:rsidRPr="00EF6AC9" w:rsidRDefault="00612719" w:rsidP="00612719">
      <w:pPr>
        <w:rPr>
          <w:rFonts w:ascii="Times New Roman" w:hAnsi="Times New Roman" w:cs="Times New Roman"/>
          <w:sz w:val="24"/>
          <w:szCs w:val="24"/>
        </w:rPr>
      </w:pPr>
      <w:r w:rsidRPr="00EF6AC9">
        <w:rPr>
          <w:rFonts w:ascii="Times New Roman" w:hAnsi="Times New Roman" w:cs="Times New Roman"/>
          <w:sz w:val="24"/>
          <w:szCs w:val="24"/>
        </w:rPr>
        <w:t>Figure 1.6-The table of values for the diameters of several trees in the Forbidden Forest along with their names. The trees are color-coded according to size in conjunction with the key on the map in figure 1.5.</w:t>
      </w:r>
    </w:p>
    <w:p w:rsidR="00FD0618" w:rsidRPr="00DD208B" w:rsidRDefault="00FD0618" w:rsidP="003271FB">
      <w:pPr>
        <w:rPr>
          <w:rFonts w:ascii="Times New Roman" w:hAnsi="Times New Roman" w:cs="Times New Roman"/>
          <w:b/>
          <w:sz w:val="24"/>
          <w:szCs w:val="24"/>
          <w:u w:val="single"/>
        </w:rPr>
      </w:pPr>
      <w:r w:rsidRPr="00DD208B">
        <w:rPr>
          <w:rFonts w:ascii="Times New Roman" w:hAnsi="Times New Roman" w:cs="Times New Roman"/>
          <w:b/>
          <w:sz w:val="24"/>
          <w:szCs w:val="24"/>
          <w:u w:val="single"/>
        </w:rPr>
        <w:lastRenderedPageBreak/>
        <w:t>Discussion</w:t>
      </w:r>
    </w:p>
    <w:p w:rsidR="00BB3AB1" w:rsidRPr="00EF6AC9" w:rsidRDefault="00FD0618" w:rsidP="003271FB">
      <w:pPr>
        <w:rPr>
          <w:rFonts w:ascii="Times New Roman" w:hAnsi="Times New Roman" w:cs="Times New Roman"/>
          <w:sz w:val="24"/>
          <w:szCs w:val="24"/>
        </w:rPr>
      </w:pPr>
      <w:r w:rsidRPr="00EF6AC9">
        <w:rPr>
          <w:rFonts w:ascii="Times New Roman" w:hAnsi="Times New Roman" w:cs="Times New Roman"/>
          <w:sz w:val="24"/>
          <w:szCs w:val="24"/>
        </w:rPr>
        <w:tab/>
        <w:t xml:space="preserve">The results of this experiment, though conflicting with </w:t>
      </w:r>
      <w:r w:rsidR="008372B0">
        <w:rPr>
          <w:rFonts w:ascii="Times New Roman" w:hAnsi="Times New Roman" w:cs="Times New Roman"/>
          <w:sz w:val="24"/>
          <w:szCs w:val="24"/>
        </w:rPr>
        <w:t>the initial hypotheses, are</w:t>
      </w:r>
      <w:r w:rsidRPr="00EF6AC9">
        <w:rPr>
          <w:rFonts w:ascii="Times New Roman" w:hAnsi="Times New Roman" w:cs="Times New Roman"/>
          <w:sz w:val="24"/>
          <w:szCs w:val="24"/>
        </w:rPr>
        <w:t xml:space="preserve"> enlig</w:t>
      </w:r>
      <w:r w:rsidR="00C60251">
        <w:rPr>
          <w:rFonts w:ascii="Times New Roman" w:hAnsi="Times New Roman" w:cs="Times New Roman"/>
          <w:sz w:val="24"/>
          <w:szCs w:val="24"/>
        </w:rPr>
        <w:t>htening and thought provoking. Neither of t</w:t>
      </w:r>
      <w:r w:rsidRPr="00EF6AC9">
        <w:rPr>
          <w:rFonts w:ascii="Times New Roman" w:hAnsi="Times New Roman" w:cs="Times New Roman"/>
          <w:sz w:val="24"/>
          <w:szCs w:val="24"/>
        </w:rPr>
        <w:t>he original hypotheses that all aspen trees in a grove are genetic clones of one another and that each grove of trees in an area are their own dis</w:t>
      </w:r>
      <w:r w:rsidR="00C60251">
        <w:rPr>
          <w:rFonts w:ascii="Times New Roman" w:hAnsi="Times New Roman" w:cs="Times New Roman"/>
          <w:sz w:val="24"/>
          <w:szCs w:val="24"/>
        </w:rPr>
        <w:t>tinct clones were not supported by this experiment. This is consistent with existing research due to</w:t>
      </w:r>
      <w:r w:rsidRPr="00EF6AC9">
        <w:rPr>
          <w:rFonts w:ascii="Times New Roman" w:hAnsi="Times New Roman" w:cs="Times New Roman"/>
          <w:sz w:val="24"/>
          <w:szCs w:val="24"/>
        </w:rPr>
        <w:t xml:space="preserve"> the very nature of aspen trees and their unique ability to </w:t>
      </w:r>
      <w:r w:rsidR="008372B0">
        <w:rPr>
          <w:rFonts w:ascii="Times New Roman" w:hAnsi="Times New Roman" w:cs="Times New Roman"/>
          <w:sz w:val="24"/>
          <w:szCs w:val="24"/>
        </w:rPr>
        <w:t>re</w:t>
      </w:r>
      <w:r w:rsidRPr="00EF6AC9">
        <w:rPr>
          <w:rFonts w:ascii="Times New Roman" w:hAnsi="Times New Roman" w:cs="Times New Roman"/>
          <w:sz w:val="24"/>
          <w:szCs w:val="24"/>
        </w:rPr>
        <w:t xml:space="preserve">produce sexually and asexually. </w:t>
      </w:r>
    </w:p>
    <w:p w:rsidR="002173A8" w:rsidRPr="00EF6AC9" w:rsidRDefault="002173A8" w:rsidP="003271FB">
      <w:pPr>
        <w:rPr>
          <w:rFonts w:ascii="Times New Roman" w:hAnsi="Times New Roman" w:cs="Times New Roman"/>
          <w:sz w:val="24"/>
          <w:szCs w:val="24"/>
        </w:rPr>
      </w:pPr>
      <w:r w:rsidRPr="00EF6AC9">
        <w:rPr>
          <w:rFonts w:ascii="Times New Roman" w:hAnsi="Times New Roman" w:cs="Times New Roman"/>
          <w:sz w:val="24"/>
          <w:szCs w:val="24"/>
        </w:rPr>
        <w:tab/>
        <w:t>The groves The Forbidden Forest, Bertha, Rocky Balboa, and Big Happy Family all contain trees that are not genetically identical to the other tested tre</w:t>
      </w:r>
      <w:r w:rsidR="00C60251">
        <w:rPr>
          <w:rFonts w:ascii="Times New Roman" w:hAnsi="Times New Roman" w:cs="Times New Roman"/>
          <w:sz w:val="24"/>
          <w:szCs w:val="24"/>
        </w:rPr>
        <w:t>es in the groves. This refutes</w:t>
      </w:r>
      <w:r w:rsidRPr="00EF6AC9">
        <w:rPr>
          <w:rFonts w:ascii="Times New Roman" w:hAnsi="Times New Roman" w:cs="Times New Roman"/>
          <w:sz w:val="24"/>
          <w:szCs w:val="24"/>
        </w:rPr>
        <w:t xml:space="preserve"> the first initial hypothesis that all trees in a grove are genetically identical clones. As figure 1.2 shows, some trees are genetically identical to others in their grove in most tested primers, but are different in one or two. This small difference suggests that there is some sort of genetic difference in a specific </w:t>
      </w:r>
      <w:r w:rsidR="00C60251">
        <w:rPr>
          <w:rFonts w:ascii="Times New Roman" w:hAnsi="Times New Roman" w:cs="Times New Roman"/>
          <w:sz w:val="24"/>
          <w:szCs w:val="24"/>
        </w:rPr>
        <w:t xml:space="preserve">DNA sequence </w:t>
      </w:r>
      <w:r w:rsidRPr="00EF6AC9">
        <w:rPr>
          <w:rFonts w:ascii="Times New Roman" w:hAnsi="Times New Roman" w:cs="Times New Roman"/>
          <w:sz w:val="24"/>
          <w:szCs w:val="24"/>
        </w:rPr>
        <w:t>of the tree that does not manifest itself in other similar trees. Due to these small differences, these trees cannot be considered gene</w:t>
      </w:r>
      <w:r w:rsidR="008372B0">
        <w:rPr>
          <w:rFonts w:ascii="Times New Roman" w:hAnsi="Times New Roman" w:cs="Times New Roman"/>
          <w:sz w:val="24"/>
          <w:szCs w:val="24"/>
        </w:rPr>
        <w:t>tically identical to the others</w:t>
      </w:r>
      <w:r w:rsidRPr="00EF6AC9">
        <w:rPr>
          <w:rFonts w:ascii="Times New Roman" w:hAnsi="Times New Roman" w:cs="Times New Roman"/>
          <w:sz w:val="24"/>
          <w:szCs w:val="24"/>
        </w:rPr>
        <w:t xml:space="preserve"> and therefore are not clones of the other trees in their grove.</w:t>
      </w:r>
    </w:p>
    <w:p w:rsidR="00BF0360" w:rsidRPr="00EF6AC9" w:rsidRDefault="00BF0360" w:rsidP="003271FB">
      <w:pPr>
        <w:rPr>
          <w:rFonts w:ascii="Times New Roman" w:hAnsi="Times New Roman" w:cs="Times New Roman"/>
          <w:sz w:val="24"/>
          <w:szCs w:val="24"/>
        </w:rPr>
      </w:pPr>
      <w:r w:rsidRPr="00EF6AC9">
        <w:rPr>
          <w:rFonts w:ascii="Times New Roman" w:hAnsi="Times New Roman" w:cs="Times New Roman"/>
          <w:sz w:val="24"/>
          <w:szCs w:val="24"/>
        </w:rPr>
        <w:tab/>
      </w:r>
      <w:r w:rsidR="00C60251">
        <w:rPr>
          <w:rFonts w:ascii="Times New Roman" w:hAnsi="Times New Roman" w:cs="Times New Roman"/>
          <w:sz w:val="24"/>
          <w:szCs w:val="24"/>
        </w:rPr>
        <w:t xml:space="preserve">Data from </w:t>
      </w:r>
      <w:r w:rsidRPr="00EF6AC9">
        <w:rPr>
          <w:rFonts w:ascii="Times New Roman" w:hAnsi="Times New Roman" w:cs="Times New Roman"/>
          <w:sz w:val="24"/>
          <w:szCs w:val="24"/>
        </w:rPr>
        <w:t>the Forbidden Forest</w:t>
      </w:r>
      <w:r w:rsidR="00C60251">
        <w:rPr>
          <w:rFonts w:ascii="Times New Roman" w:hAnsi="Times New Roman" w:cs="Times New Roman"/>
          <w:sz w:val="24"/>
          <w:szCs w:val="24"/>
        </w:rPr>
        <w:t xml:space="preserve"> grove was examined more closely</w:t>
      </w:r>
      <w:r w:rsidRPr="00EF6AC9">
        <w:rPr>
          <w:rFonts w:ascii="Times New Roman" w:hAnsi="Times New Roman" w:cs="Times New Roman"/>
          <w:sz w:val="24"/>
          <w:szCs w:val="24"/>
        </w:rPr>
        <w:t>. This grove had two genetically identical trees and one that was very similar genetically with only one primer showing a genetic difference. In an effort to better understand why this happened, the grove was mapped out with each tree that was measured marked with an X in the spot where it stood in the grove. It is widely accepted that the larger the diameter the trunk of a tree is, the older it is. By taking the measurements of the diameters of the trees that were tested and grouping them into ranges</w:t>
      </w:r>
      <w:r w:rsidR="00C60251">
        <w:rPr>
          <w:rFonts w:ascii="Times New Roman" w:hAnsi="Times New Roman" w:cs="Times New Roman"/>
          <w:sz w:val="24"/>
          <w:szCs w:val="24"/>
        </w:rPr>
        <w:t xml:space="preserve">, a map was created that linked a tree’s location in the grove with its age. </w:t>
      </w:r>
    </w:p>
    <w:p w:rsidR="00BF0360" w:rsidRPr="00EF6AC9" w:rsidRDefault="00BF0360" w:rsidP="003271FB">
      <w:pPr>
        <w:rPr>
          <w:rFonts w:ascii="Times New Roman" w:hAnsi="Times New Roman" w:cs="Times New Roman"/>
          <w:sz w:val="24"/>
          <w:szCs w:val="24"/>
        </w:rPr>
      </w:pPr>
      <w:r w:rsidRPr="00EF6AC9">
        <w:rPr>
          <w:rFonts w:ascii="Times New Roman" w:hAnsi="Times New Roman" w:cs="Times New Roman"/>
          <w:sz w:val="24"/>
          <w:szCs w:val="24"/>
        </w:rPr>
        <w:tab/>
        <w:t xml:space="preserve">Looking at this initial color-coded map, it wasn’t clear where any pattern lay, which was illogical, since clones tend to grow out from a single parent tree. It didn’t make sense, that is, until the grove was theoretically split into two, as indicated by the black dashed line on the map above. When this was done, clear patterns of size rings were manifest, as shown again on the map with the different colors. </w:t>
      </w:r>
      <w:r w:rsidR="00A2257A" w:rsidRPr="00EF6AC9">
        <w:rPr>
          <w:rFonts w:ascii="Times New Roman" w:hAnsi="Times New Roman" w:cs="Times New Roman"/>
          <w:sz w:val="24"/>
          <w:szCs w:val="24"/>
        </w:rPr>
        <w:t>Those gray areas with colored dashes represent the hypothesized size rings that logically would have to ex</w:t>
      </w:r>
      <w:r w:rsidR="00017459">
        <w:rPr>
          <w:rFonts w:ascii="Times New Roman" w:hAnsi="Times New Roman" w:cs="Times New Roman"/>
          <w:sz w:val="24"/>
          <w:szCs w:val="24"/>
        </w:rPr>
        <w:t>ist in each grove. To prove that these age rings do exist, further diameter testing would need to occur</w:t>
      </w:r>
      <w:r w:rsidR="00A2257A" w:rsidRPr="00EF6AC9">
        <w:rPr>
          <w:rFonts w:ascii="Times New Roman" w:hAnsi="Times New Roman" w:cs="Times New Roman"/>
          <w:sz w:val="24"/>
          <w:szCs w:val="24"/>
        </w:rPr>
        <w:t>.</w:t>
      </w:r>
      <w:r w:rsidR="00017459">
        <w:rPr>
          <w:rFonts w:ascii="Times New Roman" w:hAnsi="Times New Roman" w:cs="Times New Roman"/>
          <w:sz w:val="24"/>
          <w:szCs w:val="24"/>
        </w:rPr>
        <w:t xml:space="preserve"> The nearly concentric rings created on the map support the hypothesis of aspen cloning since the youngest trees are furthest from the oldest tree, Tonks, indicating that the grove grew outward from a single old tree.</w:t>
      </w:r>
    </w:p>
    <w:p w:rsidR="00A2257A" w:rsidRPr="00EF6AC9" w:rsidRDefault="00A2257A" w:rsidP="003271FB">
      <w:pPr>
        <w:rPr>
          <w:rFonts w:ascii="Times New Roman" w:hAnsi="Times New Roman" w:cs="Times New Roman"/>
          <w:sz w:val="24"/>
          <w:szCs w:val="24"/>
        </w:rPr>
      </w:pPr>
      <w:r w:rsidRPr="00EF6AC9">
        <w:rPr>
          <w:rFonts w:ascii="Times New Roman" w:hAnsi="Times New Roman" w:cs="Times New Roman"/>
          <w:sz w:val="24"/>
          <w:szCs w:val="24"/>
        </w:rPr>
        <w:tab/>
        <w:t xml:space="preserve">This map is all hypothesized from the data that was collected, but it does bring up a somewhat logical and intriguing explanation as to why one tree in this grove was genetically different from the two others tested. The trees named Colin and Snape, or F3 and F2, were genetically identical. Within the generated map, these two trees lie in the same individual grove within the Forbidden Forest. Lupin, or F1, was not genetically identical to these two trees, and lies within the other hypothesized grove within the Forbidden Forest. If there were indeed two distinct groves that came together to form the Forbidden Forest, this would fully explain not only </w:t>
      </w:r>
      <w:r w:rsidRPr="00EF6AC9">
        <w:rPr>
          <w:rFonts w:ascii="Times New Roman" w:hAnsi="Times New Roman" w:cs="Times New Roman"/>
          <w:sz w:val="24"/>
          <w:szCs w:val="24"/>
        </w:rPr>
        <w:lastRenderedPageBreak/>
        <w:t>the genetic differences in the trees, but also the growth patterns that would not fit with the idea of one large grove in and of itself.</w:t>
      </w:r>
    </w:p>
    <w:p w:rsidR="00A2257A" w:rsidRPr="002B610A" w:rsidRDefault="00A2257A" w:rsidP="003271FB">
      <w:pPr>
        <w:rPr>
          <w:rFonts w:ascii="Times New Roman" w:hAnsi="Times New Roman" w:cs="Times New Roman"/>
          <w:sz w:val="24"/>
          <w:szCs w:val="24"/>
        </w:rPr>
      </w:pPr>
      <w:r w:rsidRPr="00EF6AC9">
        <w:rPr>
          <w:rFonts w:ascii="Times New Roman" w:hAnsi="Times New Roman" w:cs="Times New Roman"/>
          <w:sz w:val="24"/>
          <w:szCs w:val="24"/>
        </w:rPr>
        <w:tab/>
        <w:t xml:space="preserve">This possibility is very interesting, and may well, if accurate, </w:t>
      </w:r>
      <w:r w:rsidR="00017459">
        <w:rPr>
          <w:rFonts w:ascii="Times New Roman" w:hAnsi="Times New Roman" w:cs="Times New Roman"/>
          <w:sz w:val="24"/>
          <w:szCs w:val="24"/>
        </w:rPr>
        <w:t>appear in the growth patterns of</w:t>
      </w:r>
      <w:r w:rsidRPr="00EF6AC9">
        <w:rPr>
          <w:rFonts w:ascii="Times New Roman" w:hAnsi="Times New Roman" w:cs="Times New Roman"/>
          <w:sz w:val="24"/>
          <w:szCs w:val="24"/>
        </w:rPr>
        <w:t xml:space="preserve"> other groves as well. The grove Big Happy Family, for example, is very similar to the Forbidden Forest in that it has two trees that are genetically identical and one other that is not. Along with testing this hypothesis on the Forbidden Forest, it would be revealing to se</w:t>
      </w:r>
      <w:r w:rsidR="00017459">
        <w:rPr>
          <w:rFonts w:ascii="Times New Roman" w:hAnsi="Times New Roman" w:cs="Times New Roman"/>
          <w:sz w:val="24"/>
          <w:szCs w:val="24"/>
        </w:rPr>
        <w:t>e if this same pattern exists</w:t>
      </w:r>
      <w:r w:rsidR="002B610A">
        <w:rPr>
          <w:rFonts w:ascii="Times New Roman" w:hAnsi="Times New Roman" w:cs="Times New Roman"/>
          <w:sz w:val="24"/>
          <w:szCs w:val="24"/>
        </w:rPr>
        <w:t xml:space="preserve"> in other groves such as</w:t>
      </w:r>
      <w:r w:rsidR="00820259">
        <w:rPr>
          <w:rFonts w:ascii="Times New Roman" w:hAnsi="Times New Roman" w:cs="Times New Roman"/>
          <w:sz w:val="24"/>
          <w:szCs w:val="24"/>
        </w:rPr>
        <w:t xml:space="preserve"> Big Happy Family</w:t>
      </w:r>
      <w:r w:rsidR="00017459">
        <w:rPr>
          <w:rFonts w:ascii="Times New Roman" w:hAnsi="Times New Roman" w:cs="Times New Roman"/>
          <w:sz w:val="24"/>
          <w:szCs w:val="24"/>
        </w:rPr>
        <w:t>; it is worthy of additional investigation.</w:t>
      </w:r>
    </w:p>
    <w:p w:rsidR="00FD0618" w:rsidRDefault="00BB3AB1" w:rsidP="00BB3AB1">
      <w:pPr>
        <w:ind w:firstLine="720"/>
        <w:rPr>
          <w:rFonts w:ascii="Times New Roman" w:hAnsi="Times New Roman" w:cs="Times New Roman"/>
          <w:sz w:val="24"/>
          <w:szCs w:val="24"/>
        </w:rPr>
      </w:pPr>
      <w:r w:rsidRPr="00EF6AC9">
        <w:rPr>
          <w:rFonts w:ascii="Times New Roman" w:hAnsi="Times New Roman" w:cs="Times New Roman"/>
          <w:sz w:val="24"/>
          <w:szCs w:val="24"/>
        </w:rPr>
        <w:t xml:space="preserve">Bertha, Grandmother’s Grove, Big Happy Family, and Rocky Balboa were all groves that contained trees of genotype A. This obviously </w:t>
      </w:r>
      <w:r w:rsidR="00017459">
        <w:rPr>
          <w:rFonts w:ascii="Times New Roman" w:hAnsi="Times New Roman" w:cs="Times New Roman"/>
          <w:sz w:val="24"/>
          <w:szCs w:val="24"/>
        </w:rPr>
        <w:t>contradicts</w:t>
      </w:r>
      <w:r w:rsidRPr="00EF6AC9">
        <w:rPr>
          <w:rFonts w:ascii="Times New Roman" w:hAnsi="Times New Roman" w:cs="Times New Roman"/>
          <w:sz w:val="24"/>
          <w:szCs w:val="24"/>
        </w:rPr>
        <w:t xml:space="preserve"> the second hypothesis that each grove is a genetic individual. By looking at the hypothesized range for Genotype A above, it is clear that genetically identical clones are spread out over hundreds of feet of land, taking part in four geographically separate groves. The implications of this are outstanding, as they suggest that a single aspen tree can create genetically identical clones that can then continue growth and become pa</w:t>
      </w:r>
      <w:r w:rsidR="00F4330B">
        <w:rPr>
          <w:rFonts w:ascii="Times New Roman" w:hAnsi="Times New Roman" w:cs="Times New Roman"/>
          <w:sz w:val="24"/>
          <w:szCs w:val="24"/>
        </w:rPr>
        <w:t>rts of various separate groves.</w:t>
      </w:r>
    </w:p>
    <w:p w:rsidR="00F4330B" w:rsidRPr="000619D5" w:rsidRDefault="00F4330B" w:rsidP="00BB3AB1">
      <w:pPr>
        <w:ind w:firstLine="720"/>
        <w:rPr>
          <w:rFonts w:ascii="Times New Roman" w:hAnsi="Times New Roman" w:cs="Times New Roman"/>
          <w:sz w:val="24"/>
          <w:szCs w:val="24"/>
        </w:rPr>
      </w:pPr>
      <w:r>
        <w:rPr>
          <w:rFonts w:ascii="Times New Roman" w:hAnsi="Times New Roman" w:cs="Times New Roman"/>
          <w:sz w:val="24"/>
          <w:szCs w:val="24"/>
        </w:rPr>
        <w:t>An already existent and well-studied example of the enormous growth of aspens is the world’s largest organism, a clone of aspen trees near the Wasatch Mountains in Utah called Pando. Through a huge network of roots, the Pando grove grew from a single tree into practically a forest of Quaking Aspens that covers over 106 acres of land. In estimation, the entire organism weighs about 13 million pounds</w:t>
      </w:r>
      <w:r w:rsidR="000619D5">
        <w:rPr>
          <w:rFonts w:ascii="Times New Roman" w:hAnsi="Times New Roman" w:cs="Times New Roman"/>
          <w:sz w:val="24"/>
          <w:szCs w:val="24"/>
        </w:rPr>
        <w:t xml:space="preserve"> (Grant, Michael C. 1993)</w:t>
      </w:r>
      <w:r>
        <w:rPr>
          <w:rFonts w:ascii="Times New Roman" w:hAnsi="Times New Roman" w:cs="Times New Roman"/>
          <w:sz w:val="24"/>
          <w:szCs w:val="24"/>
        </w:rPr>
        <w:t>. This, the world’s biggest living being, is</w:t>
      </w:r>
      <w:r w:rsidR="000619D5">
        <w:rPr>
          <w:rFonts w:ascii="Times New Roman" w:hAnsi="Times New Roman" w:cs="Times New Roman"/>
          <w:sz w:val="24"/>
          <w:szCs w:val="24"/>
        </w:rPr>
        <w:t xml:space="preserve"> just</w:t>
      </w:r>
      <w:r>
        <w:rPr>
          <w:rFonts w:ascii="Times New Roman" w:hAnsi="Times New Roman" w:cs="Times New Roman"/>
          <w:sz w:val="24"/>
          <w:szCs w:val="24"/>
        </w:rPr>
        <w:t xml:space="preserve"> one example of the vast growth potential of </w:t>
      </w:r>
      <w:r w:rsidRPr="00F4330B">
        <w:rPr>
          <w:rFonts w:ascii="Times New Roman" w:hAnsi="Times New Roman" w:cs="Times New Roman"/>
          <w:i/>
          <w:sz w:val="24"/>
          <w:szCs w:val="24"/>
        </w:rPr>
        <w:t>Po</w:t>
      </w:r>
      <w:r>
        <w:rPr>
          <w:rFonts w:ascii="Times New Roman" w:hAnsi="Times New Roman" w:cs="Times New Roman"/>
          <w:i/>
          <w:sz w:val="24"/>
          <w:szCs w:val="24"/>
        </w:rPr>
        <w:t>pulus tremuloides</w:t>
      </w:r>
      <w:r w:rsidR="000619D5">
        <w:rPr>
          <w:rFonts w:ascii="Times New Roman" w:hAnsi="Times New Roman" w:cs="Times New Roman"/>
          <w:sz w:val="24"/>
          <w:szCs w:val="24"/>
        </w:rPr>
        <w:t xml:space="preserve"> and its far reaching influence on ecology.</w:t>
      </w:r>
    </w:p>
    <w:p w:rsidR="00BB3AB1" w:rsidRPr="00EF6AC9" w:rsidRDefault="00BB3AB1" w:rsidP="00BB3AB1">
      <w:pPr>
        <w:ind w:firstLine="720"/>
        <w:rPr>
          <w:rFonts w:ascii="Times New Roman" w:hAnsi="Times New Roman" w:cs="Times New Roman"/>
          <w:sz w:val="24"/>
          <w:szCs w:val="24"/>
        </w:rPr>
      </w:pPr>
      <w:r w:rsidRPr="00EF6AC9">
        <w:rPr>
          <w:rFonts w:ascii="Times New Roman" w:hAnsi="Times New Roman" w:cs="Times New Roman"/>
          <w:sz w:val="24"/>
          <w:szCs w:val="24"/>
        </w:rPr>
        <w:t xml:space="preserve">There is nothing in past research to suggest that this is at all impossible or even unlikely. In fact, the results of this research affirm that cloning in </w:t>
      </w:r>
      <w:r w:rsidR="004C324D">
        <w:rPr>
          <w:rFonts w:ascii="Times New Roman" w:hAnsi="Times New Roman" w:cs="Times New Roman"/>
          <w:i/>
          <w:sz w:val="24"/>
          <w:szCs w:val="24"/>
        </w:rPr>
        <w:t>Populus t</w:t>
      </w:r>
      <w:r w:rsidRPr="00EF6AC9">
        <w:rPr>
          <w:rFonts w:ascii="Times New Roman" w:hAnsi="Times New Roman" w:cs="Times New Roman"/>
          <w:i/>
          <w:sz w:val="24"/>
          <w:szCs w:val="24"/>
        </w:rPr>
        <w:t>remuloides</w:t>
      </w:r>
      <w:r w:rsidRPr="00EF6AC9">
        <w:rPr>
          <w:rFonts w:ascii="Times New Roman" w:hAnsi="Times New Roman" w:cs="Times New Roman"/>
          <w:sz w:val="24"/>
          <w:szCs w:val="24"/>
        </w:rPr>
        <w:t xml:space="preserve"> is common, having three distinct instances of cloning in a small area of groves, and that it is powerful and far spread, as shown by Genotype A. </w:t>
      </w:r>
      <w:r w:rsidR="002173A8" w:rsidRPr="00EF6AC9">
        <w:rPr>
          <w:rFonts w:ascii="Times New Roman" w:hAnsi="Times New Roman" w:cs="Times New Roman"/>
          <w:sz w:val="24"/>
          <w:szCs w:val="24"/>
        </w:rPr>
        <w:t xml:space="preserve">It also gives hints to the past and the location and size of groves hundreds of years ago in that area, indicating in some instances that there is a good possibility that now separate groves were </w:t>
      </w:r>
      <w:r w:rsidR="00017459">
        <w:rPr>
          <w:rFonts w:ascii="Times New Roman" w:hAnsi="Times New Roman" w:cs="Times New Roman"/>
          <w:sz w:val="24"/>
          <w:szCs w:val="24"/>
        </w:rPr>
        <w:t>once joined in one large grove and were eventually separated by the creation of physical barriers such as the creek that now runs through the valley or the access road that was built or that were eventually reduced in size by a shortage of resources such as water or sunlight.</w:t>
      </w:r>
    </w:p>
    <w:p w:rsidR="002173A8" w:rsidRPr="00EF6AC9" w:rsidRDefault="007F1FE1" w:rsidP="00BB3AB1">
      <w:pPr>
        <w:ind w:firstLine="720"/>
        <w:rPr>
          <w:rFonts w:ascii="Times New Roman" w:hAnsi="Times New Roman" w:cs="Times New Roman"/>
          <w:sz w:val="24"/>
          <w:szCs w:val="24"/>
        </w:rPr>
      </w:pPr>
      <w:r w:rsidRPr="00EF6AC9">
        <w:rPr>
          <w:rFonts w:ascii="Times New Roman" w:hAnsi="Times New Roman" w:cs="Times New Roman"/>
          <w:sz w:val="24"/>
          <w:szCs w:val="24"/>
        </w:rPr>
        <w:t>The results gathered from this experiment fit with the scientific acceptance of asexual cloning in aspen trees. In this area, cloning seems to be very common, and may be the preferred type of reproduction, since sexual reproduction may be difficult or uns</w:t>
      </w:r>
      <w:r w:rsidR="002B610A">
        <w:rPr>
          <w:rFonts w:ascii="Times New Roman" w:hAnsi="Times New Roman" w:cs="Times New Roman"/>
          <w:sz w:val="24"/>
          <w:szCs w:val="24"/>
        </w:rPr>
        <w:t>uccessful in this region due to</w:t>
      </w:r>
      <w:r w:rsidRPr="00EF6AC9">
        <w:rPr>
          <w:rFonts w:ascii="Times New Roman" w:hAnsi="Times New Roman" w:cs="Times New Roman"/>
          <w:sz w:val="24"/>
          <w:szCs w:val="24"/>
        </w:rPr>
        <w:t xml:space="preserve"> dry soil</w:t>
      </w:r>
      <w:r w:rsidR="002B610A">
        <w:rPr>
          <w:rFonts w:ascii="Times New Roman" w:hAnsi="Times New Roman" w:cs="Times New Roman"/>
          <w:sz w:val="24"/>
          <w:szCs w:val="24"/>
        </w:rPr>
        <w:t xml:space="preserve"> that is less than ideal for seed growth as well as the very short period of time in which aspen seeds are still fertile (Fitzgerald, Stephen </w:t>
      </w:r>
      <w:r w:rsidR="00325473">
        <w:rPr>
          <w:rFonts w:ascii="Times New Roman" w:hAnsi="Times New Roman" w:cs="Times New Roman"/>
          <w:sz w:val="24"/>
          <w:szCs w:val="24"/>
        </w:rPr>
        <w:t>2010)</w:t>
      </w:r>
      <w:r w:rsidRPr="00EF6AC9">
        <w:rPr>
          <w:rFonts w:ascii="Times New Roman" w:hAnsi="Times New Roman" w:cs="Times New Roman"/>
          <w:sz w:val="24"/>
          <w:szCs w:val="24"/>
        </w:rPr>
        <w:t xml:space="preserve">. As expected, there were large areas of cloned aspens, as is consistent with prior study of aspen reproduction. </w:t>
      </w:r>
    </w:p>
    <w:p w:rsidR="00864E7B" w:rsidRPr="00EF6AC9" w:rsidRDefault="00864E7B" w:rsidP="00BB3AB1">
      <w:pPr>
        <w:ind w:firstLine="720"/>
        <w:rPr>
          <w:rFonts w:ascii="Times New Roman" w:hAnsi="Times New Roman" w:cs="Times New Roman"/>
          <w:sz w:val="24"/>
          <w:szCs w:val="24"/>
        </w:rPr>
      </w:pPr>
      <w:r w:rsidRPr="00EF6AC9">
        <w:rPr>
          <w:rFonts w:ascii="Times New Roman" w:hAnsi="Times New Roman" w:cs="Times New Roman"/>
          <w:sz w:val="24"/>
          <w:szCs w:val="24"/>
        </w:rPr>
        <w:lastRenderedPageBreak/>
        <w:t>This research also suggests that groves that are geographica</w:t>
      </w:r>
      <w:r w:rsidR="00017459">
        <w:rPr>
          <w:rFonts w:ascii="Times New Roman" w:hAnsi="Times New Roman" w:cs="Times New Roman"/>
          <w:sz w:val="24"/>
          <w:szCs w:val="24"/>
        </w:rPr>
        <w:t xml:space="preserve">lly established </w:t>
      </w:r>
      <w:r w:rsidR="00F4330B">
        <w:rPr>
          <w:rFonts w:ascii="Times New Roman" w:hAnsi="Times New Roman" w:cs="Times New Roman"/>
          <w:sz w:val="24"/>
          <w:szCs w:val="24"/>
        </w:rPr>
        <w:t xml:space="preserve">as one large grove </w:t>
      </w:r>
      <w:r w:rsidRPr="00EF6AC9">
        <w:rPr>
          <w:rFonts w:ascii="Times New Roman" w:hAnsi="Times New Roman" w:cs="Times New Roman"/>
          <w:sz w:val="24"/>
          <w:szCs w:val="24"/>
        </w:rPr>
        <w:t xml:space="preserve">may actually be two or more genetically separate groves depending on the growth patterns and geographical barriers that exist in the area. This would indicate that two large networks of aspens are capable of living in close proximity to one another without having any major competition </w:t>
      </w:r>
      <w:r w:rsidR="003320E9" w:rsidRPr="00EF6AC9">
        <w:rPr>
          <w:rFonts w:ascii="Times New Roman" w:hAnsi="Times New Roman" w:cs="Times New Roman"/>
          <w:sz w:val="24"/>
          <w:szCs w:val="24"/>
        </w:rPr>
        <w:t>that could destroy both groves. This is reassuring, as it points once more to the conclusion that aspens of different genetics can live together in symbiosis</w:t>
      </w:r>
      <w:r w:rsidR="00F4330B">
        <w:rPr>
          <w:rFonts w:ascii="Times New Roman" w:hAnsi="Times New Roman" w:cs="Times New Roman"/>
          <w:sz w:val="24"/>
          <w:szCs w:val="24"/>
        </w:rPr>
        <w:t xml:space="preserve"> without competition for resources</w:t>
      </w:r>
      <w:r w:rsidR="003320E9" w:rsidRPr="00EF6AC9">
        <w:rPr>
          <w:rFonts w:ascii="Times New Roman" w:hAnsi="Times New Roman" w:cs="Times New Roman"/>
          <w:sz w:val="24"/>
          <w:szCs w:val="24"/>
        </w:rPr>
        <w:t>, making the chance of this</w:t>
      </w:r>
      <w:r w:rsidR="00820259">
        <w:rPr>
          <w:rFonts w:ascii="Times New Roman" w:hAnsi="Times New Roman" w:cs="Times New Roman"/>
          <w:sz w:val="24"/>
          <w:szCs w:val="24"/>
        </w:rPr>
        <w:t xml:space="preserve"> genetic</w:t>
      </w:r>
      <w:r w:rsidR="003320E9" w:rsidRPr="00EF6AC9">
        <w:rPr>
          <w:rFonts w:ascii="Times New Roman" w:hAnsi="Times New Roman" w:cs="Times New Roman"/>
          <w:sz w:val="24"/>
          <w:szCs w:val="24"/>
        </w:rPr>
        <w:t xml:space="preserve"> separation happening even more likely, as well as the chance for some sexually produced aspens living in aspen clones. </w:t>
      </w:r>
    </w:p>
    <w:p w:rsidR="003320E9" w:rsidRPr="00EF6AC9" w:rsidRDefault="003320E9" w:rsidP="00BB3AB1">
      <w:pPr>
        <w:ind w:firstLine="720"/>
        <w:rPr>
          <w:rFonts w:ascii="Times New Roman" w:hAnsi="Times New Roman" w:cs="Times New Roman"/>
          <w:sz w:val="24"/>
          <w:szCs w:val="24"/>
        </w:rPr>
      </w:pPr>
      <w:r w:rsidRPr="00EF6AC9">
        <w:rPr>
          <w:rFonts w:ascii="Times New Roman" w:hAnsi="Times New Roman" w:cs="Times New Roman"/>
          <w:sz w:val="24"/>
          <w:szCs w:val="24"/>
        </w:rPr>
        <w:t xml:space="preserve">This experiment answers some questions, but opens up even more. Much more research should be done to better understand aspen reproduction and genetics. In focusing on this region in the Medicine Bow National Forest, it is recommended that individual groves be given more attention. Namely, extensive research should be done on each grove, taking the DNA samples from many more trees all over each grove in order to get a good picture of where similarities end and differences begin as far as genetics. It would also be prudent to measure each tree in each grove and tag them according to size </w:t>
      </w:r>
      <w:r w:rsidR="00D52E9E" w:rsidRPr="00EF6AC9">
        <w:rPr>
          <w:rFonts w:ascii="Times New Roman" w:hAnsi="Times New Roman" w:cs="Times New Roman"/>
          <w:sz w:val="24"/>
          <w:szCs w:val="24"/>
        </w:rPr>
        <w:t>so that a clear picture of the age banding demonstrated  in figure 1.5 with the Forbidden Forest</w:t>
      </w:r>
      <w:r w:rsidR="00820259">
        <w:rPr>
          <w:rFonts w:ascii="Times New Roman" w:hAnsi="Times New Roman" w:cs="Times New Roman"/>
          <w:sz w:val="24"/>
          <w:szCs w:val="24"/>
        </w:rPr>
        <w:t xml:space="preserve"> can be created, and to answer whether or not this pattern</w:t>
      </w:r>
      <w:r w:rsidR="00D52E9E" w:rsidRPr="00EF6AC9">
        <w:rPr>
          <w:rFonts w:ascii="Times New Roman" w:hAnsi="Times New Roman" w:cs="Times New Roman"/>
          <w:sz w:val="24"/>
          <w:szCs w:val="24"/>
        </w:rPr>
        <w:t xml:space="preserve"> actually exists in</w:t>
      </w:r>
      <w:r w:rsidR="00820259">
        <w:rPr>
          <w:rFonts w:ascii="Times New Roman" w:hAnsi="Times New Roman" w:cs="Times New Roman"/>
          <w:sz w:val="24"/>
          <w:szCs w:val="24"/>
        </w:rPr>
        <w:t xml:space="preserve"> other</w:t>
      </w:r>
      <w:r w:rsidR="00D52E9E" w:rsidRPr="00EF6AC9">
        <w:rPr>
          <w:rFonts w:ascii="Times New Roman" w:hAnsi="Times New Roman" w:cs="Times New Roman"/>
          <w:sz w:val="24"/>
          <w:szCs w:val="24"/>
        </w:rPr>
        <w:t xml:space="preserve"> various groves.</w:t>
      </w:r>
    </w:p>
    <w:p w:rsidR="00D52E9E" w:rsidRPr="00EF6AC9" w:rsidRDefault="00D52E9E" w:rsidP="00BB3AB1">
      <w:pPr>
        <w:ind w:firstLine="720"/>
        <w:rPr>
          <w:rFonts w:ascii="Times New Roman" w:hAnsi="Times New Roman" w:cs="Times New Roman"/>
          <w:sz w:val="24"/>
          <w:szCs w:val="24"/>
        </w:rPr>
      </w:pPr>
      <w:r w:rsidRPr="00EF6AC9">
        <w:rPr>
          <w:rFonts w:ascii="Times New Roman" w:hAnsi="Times New Roman" w:cs="Times New Roman"/>
          <w:sz w:val="24"/>
          <w:szCs w:val="24"/>
        </w:rPr>
        <w:t xml:space="preserve">Other further experimentation, preferably when much of the possible research has been done in this area, would be to do the same tests on a group of groves elsewhere in the Medicine Bow Forest. After that, to look for reproduction patterns in relation to region and elevation, it would be recommended that the same tests be done again in other testing sites. On a global scale, it might also be revealing to conduct these experiments once again on the close cousin of </w:t>
      </w:r>
      <w:r w:rsidR="004C324D">
        <w:rPr>
          <w:rFonts w:ascii="Times New Roman" w:hAnsi="Times New Roman" w:cs="Times New Roman"/>
          <w:i/>
          <w:sz w:val="24"/>
          <w:szCs w:val="24"/>
        </w:rPr>
        <w:t>Populus tremuloides, Populus tremula</w:t>
      </w:r>
      <w:r w:rsidRPr="00EF6AC9">
        <w:rPr>
          <w:rFonts w:ascii="Times New Roman" w:hAnsi="Times New Roman" w:cs="Times New Roman"/>
          <w:i/>
          <w:sz w:val="24"/>
          <w:szCs w:val="24"/>
        </w:rPr>
        <w:t xml:space="preserve"> </w:t>
      </w:r>
      <w:r w:rsidRPr="00EF6AC9">
        <w:rPr>
          <w:rFonts w:ascii="Times New Roman" w:hAnsi="Times New Roman" w:cs="Times New Roman"/>
          <w:sz w:val="24"/>
          <w:szCs w:val="24"/>
        </w:rPr>
        <w:t xml:space="preserve">in Europe to explore whether the same reproductive patterns manifest in them as well. </w:t>
      </w:r>
    </w:p>
    <w:p w:rsidR="002A69D3" w:rsidRPr="00EF6AC9" w:rsidRDefault="002A69D3" w:rsidP="00BB3AB1">
      <w:pPr>
        <w:ind w:firstLine="720"/>
        <w:rPr>
          <w:rFonts w:ascii="Times New Roman" w:hAnsi="Times New Roman" w:cs="Times New Roman"/>
          <w:sz w:val="24"/>
          <w:szCs w:val="24"/>
        </w:rPr>
      </w:pPr>
      <w:r w:rsidRPr="00EF6AC9">
        <w:rPr>
          <w:rFonts w:ascii="Times New Roman" w:hAnsi="Times New Roman" w:cs="Times New Roman"/>
          <w:sz w:val="24"/>
          <w:szCs w:val="24"/>
        </w:rPr>
        <w:t xml:space="preserve">This study of aspen reproduction has answered some questions about reproductive patterns of aspens in the Medicine Bow Forest. It has done even more than this: it has spurred new ideas and new questions about clone growth patterns and the possibility of inter grove groves. There is still much left to understand about </w:t>
      </w:r>
      <w:r w:rsidR="004C324D">
        <w:rPr>
          <w:rFonts w:ascii="Times New Roman" w:hAnsi="Times New Roman" w:cs="Times New Roman"/>
          <w:i/>
          <w:sz w:val="24"/>
          <w:szCs w:val="24"/>
        </w:rPr>
        <w:t>Populus t</w:t>
      </w:r>
      <w:r w:rsidRPr="00EF6AC9">
        <w:rPr>
          <w:rFonts w:ascii="Times New Roman" w:hAnsi="Times New Roman" w:cs="Times New Roman"/>
          <w:i/>
          <w:sz w:val="24"/>
          <w:szCs w:val="24"/>
        </w:rPr>
        <w:t>remuloides</w:t>
      </w:r>
      <w:r w:rsidRPr="00EF6AC9">
        <w:rPr>
          <w:rFonts w:ascii="Times New Roman" w:hAnsi="Times New Roman" w:cs="Times New Roman"/>
          <w:sz w:val="24"/>
          <w:szCs w:val="24"/>
        </w:rPr>
        <w:t xml:space="preserve">, but with so much potential in the field, these questions will soon be answered, and </w:t>
      </w:r>
      <w:r w:rsidR="00BD6932" w:rsidRPr="00EF6AC9">
        <w:rPr>
          <w:rFonts w:ascii="Times New Roman" w:hAnsi="Times New Roman" w:cs="Times New Roman"/>
          <w:sz w:val="24"/>
          <w:szCs w:val="24"/>
        </w:rPr>
        <w:t>even more will arise as the aspen is slowly but surely unmasked.</w:t>
      </w:r>
    </w:p>
    <w:p w:rsidR="00820259" w:rsidRDefault="00820259" w:rsidP="00E2696C">
      <w:pPr>
        <w:rPr>
          <w:rFonts w:ascii="Times New Roman" w:hAnsi="Times New Roman" w:cs="Times New Roman"/>
          <w:sz w:val="24"/>
          <w:szCs w:val="24"/>
          <w:u w:val="single"/>
        </w:rPr>
      </w:pPr>
    </w:p>
    <w:p w:rsidR="000619D5" w:rsidRDefault="000619D5" w:rsidP="00E2696C">
      <w:pPr>
        <w:rPr>
          <w:rFonts w:ascii="Times New Roman" w:hAnsi="Times New Roman" w:cs="Times New Roman"/>
          <w:b/>
          <w:sz w:val="24"/>
          <w:szCs w:val="24"/>
          <w:u w:val="single"/>
        </w:rPr>
      </w:pPr>
    </w:p>
    <w:p w:rsidR="000619D5" w:rsidRDefault="000619D5" w:rsidP="00E2696C">
      <w:pPr>
        <w:rPr>
          <w:rFonts w:ascii="Times New Roman" w:hAnsi="Times New Roman" w:cs="Times New Roman"/>
          <w:b/>
          <w:sz w:val="24"/>
          <w:szCs w:val="24"/>
          <w:u w:val="single"/>
        </w:rPr>
      </w:pPr>
    </w:p>
    <w:p w:rsidR="000619D5" w:rsidRDefault="000619D5" w:rsidP="00E2696C">
      <w:pPr>
        <w:rPr>
          <w:rFonts w:ascii="Times New Roman" w:hAnsi="Times New Roman" w:cs="Times New Roman"/>
          <w:b/>
          <w:sz w:val="24"/>
          <w:szCs w:val="24"/>
          <w:u w:val="single"/>
        </w:rPr>
      </w:pPr>
    </w:p>
    <w:p w:rsidR="000619D5" w:rsidRDefault="000619D5" w:rsidP="00E2696C">
      <w:pPr>
        <w:rPr>
          <w:rFonts w:ascii="Times New Roman" w:hAnsi="Times New Roman" w:cs="Times New Roman"/>
          <w:b/>
          <w:sz w:val="24"/>
          <w:szCs w:val="24"/>
          <w:u w:val="single"/>
        </w:rPr>
      </w:pPr>
    </w:p>
    <w:p w:rsidR="00E2696C" w:rsidRPr="00DD208B" w:rsidRDefault="00E2696C" w:rsidP="00E2696C">
      <w:pPr>
        <w:rPr>
          <w:rFonts w:ascii="Times New Roman" w:hAnsi="Times New Roman" w:cs="Times New Roman"/>
          <w:b/>
          <w:sz w:val="24"/>
          <w:szCs w:val="24"/>
          <w:u w:val="single"/>
        </w:rPr>
      </w:pPr>
      <w:r w:rsidRPr="00DD208B">
        <w:rPr>
          <w:rFonts w:ascii="Times New Roman" w:hAnsi="Times New Roman" w:cs="Times New Roman"/>
          <w:b/>
          <w:sz w:val="24"/>
          <w:szCs w:val="24"/>
          <w:u w:val="single"/>
        </w:rPr>
        <w:lastRenderedPageBreak/>
        <w:t>Resources</w:t>
      </w:r>
    </w:p>
    <w:p w:rsidR="00325473" w:rsidRDefault="00325473" w:rsidP="00E2696C">
      <w:pPr>
        <w:rPr>
          <w:rFonts w:ascii="Times New Roman" w:hAnsi="Times New Roman" w:cs="Times New Roman"/>
          <w:sz w:val="24"/>
          <w:szCs w:val="24"/>
        </w:rPr>
      </w:pPr>
      <w:r w:rsidRPr="00325473">
        <w:rPr>
          <w:rFonts w:ascii="Times New Roman" w:hAnsi="Times New Roman" w:cs="Times New Roman"/>
          <w:sz w:val="24"/>
          <w:szCs w:val="24"/>
        </w:rPr>
        <w:t>Fitzgerald, Stephen. "Ecology of Quaking Aspen." Land Mana</w:t>
      </w:r>
      <w:r>
        <w:rPr>
          <w:rFonts w:ascii="Times New Roman" w:hAnsi="Times New Roman" w:cs="Times New Roman"/>
          <w:sz w:val="24"/>
          <w:szCs w:val="24"/>
        </w:rPr>
        <w:t>ger's Guide to Aspen Management</w:t>
      </w:r>
      <w:r>
        <w:rPr>
          <w:rFonts w:ascii="Times New Roman" w:hAnsi="Times New Roman" w:cs="Times New Roman"/>
          <w:sz w:val="24"/>
          <w:szCs w:val="24"/>
        </w:rPr>
        <w:tab/>
      </w:r>
      <w:r w:rsidRPr="00325473">
        <w:rPr>
          <w:rFonts w:ascii="Times New Roman" w:hAnsi="Times New Roman" w:cs="Times New Roman"/>
          <w:sz w:val="24"/>
          <w:szCs w:val="24"/>
        </w:rPr>
        <w:t>in Oregon. N.p.: Oregon State University, 2010. 3-7. Print.</w:t>
      </w:r>
    </w:p>
    <w:p w:rsidR="00E2696C" w:rsidRDefault="00E2696C" w:rsidP="00E2696C">
      <w:pPr>
        <w:rPr>
          <w:rFonts w:ascii="Times New Roman" w:hAnsi="Times New Roman" w:cs="Times New Roman"/>
          <w:sz w:val="24"/>
          <w:szCs w:val="24"/>
        </w:rPr>
      </w:pPr>
      <w:r w:rsidRPr="00EF6AC9">
        <w:rPr>
          <w:rFonts w:ascii="Times New Roman" w:hAnsi="Times New Roman" w:cs="Times New Roman"/>
          <w:sz w:val="24"/>
          <w:szCs w:val="24"/>
        </w:rPr>
        <w:t>Grant, M. &amp; Mitton, J. (2010) Case Study: The Glorious, Gold</w:t>
      </w:r>
      <w:r w:rsidR="00325473">
        <w:rPr>
          <w:rFonts w:ascii="Times New Roman" w:hAnsi="Times New Roman" w:cs="Times New Roman"/>
          <w:sz w:val="24"/>
          <w:szCs w:val="24"/>
        </w:rPr>
        <w:t>en, and Gigantic Quaking Aspen.</w:t>
      </w:r>
      <w:r w:rsidR="00325473">
        <w:rPr>
          <w:rFonts w:ascii="Times New Roman" w:hAnsi="Times New Roman" w:cs="Times New Roman"/>
          <w:sz w:val="24"/>
          <w:szCs w:val="24"/>
        </w:rPr>
        <w:tab/>
      </w:r>
      <w:r w:rsidRPr="00EF6AC9">
        <w:rPr>
          <w:rFonts w:ascii="Times New Roman" w:hAnsi="Times New Roman" w:cs="Times New Roman"/>
          <w:sz w:val="24"/>
          <w:szCs w:val="24"/>
        </w:rPr>
        <w:t>Nature</w:t>
      </w:r>
      <w:r w:rsidRPr="00EF6AC9">
        <w:rPr>
          <w:rFonts w:ascii="Times New Roman" w:hAnsi="Times New Roman" w:cs="Times New Roman"/>
          <w:sz w:val="24"/>
          <w:szCs w:val="24"/>
        </w:rPr>
        <w:tab/>
        <w:t>Education Knowledge 3(10):40</w:t>
      </w:r>
    </w:p>
    <w:p w:rsidR="000619D5" w:rsidRPr="00EF6AC9" w:rsidRDefault="000619D5" w:rsidP="00E2696C">
      <w:pPr>
        <w:rPr>
          <w:rFonts w:ascii="Times New Roman" w:hAnsi="Times New Roman" w:cs="Times New Roman"/>
          <w:sz w:val="24"/>
          <w:szCs w:val="24"/>
        </w:rPr>
      </w:pPr>
      <w:r w:rsidRPr="000619D5">
        <w:rPr>
          <w:rFonts w:ascii="Times New Roman" w:hAnsi="Times New Roman" w:cs="Times New Roman"/>
          <w:sz w:val="24"/>
          <w:szCs w:val="24"/>
        </w:rPr>
        <w:t>Grant, Michael C. "The Trembling Giant." Discover Magazine. N</w:t>
      </w:r>
      <w:r>
        <w:rPr>
          <w:rFonts w:ascii="Times New Roman" w:hAnsi="Times New Roman" w:cs="Times New Roman"/>
          <w:sz w:val="24"/>
          <w:szCs w:val="24"/>
        </w:rPr>
        <w:t>.p., 01 Oct. 1993. Web. 17 Dec.</w:t>
      </w:r>
      <w:r>
        <w:rPr>
          <w:rFonts w:ascii="Times New Roman" w:hAnsi="Times New Roman" w:cs="Times New Roman"/>
          <w:sz w:val="24"/>
          <w:szCs w:val="24"/>
        </w:rPr>
        <w:tab/>
      </w:r>
      <w:r w:rsidRPr="000619D5">
        <w:rPr>
          <w:rFonts w:ascii="Times New Roman" w:hAnsi="Times New Roman" w:cs="Times New Roman"/>
          <w:sz w:val="24"/>
          <w:szCs w:val="24"/>
        </w:rPr>
        <w:t>2012</w:t>
      </w:r>
    </w:p>
    <w:p w:rsidR="00E2696C" w:rsidRPr="00EF6AC9" w:rsidRDefault="000D424A" w:rsidP="00E2696C">
      <w:pPr>
        <w:rPr>
          <w:rFonts w:ascii="Times New Roman" w:hAnsi="Times New Roman" w:cs="Times New Roman"/>
          <w:sz w:val="24"/>
          <w:szCs w:val="24"/>
        </w:rPr>
      </w:pPr>
      <w:r w:rsidRPr="00EF6AC9">
        <w:rPr>
          <w:rFonts w:ascii="Times New Roman" w:hAnsi="Times New Roman" w:cs="Times New Roman"/>
          <w:sz w:val="24"/>
          <w:szCs w:val="24"/>
        </w:rPr>
        <w:t xml:space="preserve">Kemperman, Jerry A., and Burton V. Barnes. "Clone Size in </w:t>
      </w:r>
      <w:r w:rsidR="00325473">
        <w:rPr>
          <w:rFonts w:ascii="Times New Roman" w:hAnsi="Times New Roman" w:cs="Times New Roman"/>
          <w:sz w:val="24"/>
          <w:szCs w:val="24"/>
        </w:rPr>
        <w:t>American Aspens." N.p., 29 Mar.</w:t>
      </w:r>
      <w:r w:rsidR="00325473">
        <w:rPr>
          <w:rFonts w:ascii="Times New Roman" w:hAnsi="Times New Roman" w:cs="Times New Roman"/>
          <w:sz w:val="24"/>
          <w:szCs w:val="24"/>
        </w:rPr>
        <w:tab/>
      </w:r>
      <w:r w:rsidRPr="00EF6AC9">
        <w:rPr>
          <w:rFonts w:ascii="Times New Roman" w:hAnsi="Times New Roman" w:cs="Times New Roman"/>
          <w:sz w:val="24"/>
          <w:szCs w:val="24"/>
        </w:rPr>
        <w:t>1976.</w:t>
      </w:r>
    </w:p>
    <w:p w:rsidR="000D424A" w:rsidRPr="00EF6AC9" w:rsidRDefault="000D424A" w:rsidP="000D424A">
      <w:pPr>
        <w:rPr>
          <w:rFonts w:ascii="Times New Roman" w:hAnsi="Times New Roman" w:cs="Times New Roman"/>
          <w:sz w:val="24"/>
          <w:szCs w:val="24"/>
        </w:rPr>
      </w:pPr>
      <w:r w:rsidRPr="00EF6AC9">
        <w:rPr>
          <w:rFonts w:ascii="Times New Roman" w:hAnsi="Times New Roman" w:cs="Times New Roman"/>
          <w:sz w:val="24"/>
          <w:szCs w:val="24"/>
        </w:rPr>
        <w:t>Mock, K. E. "Clonal Dynamics in Western</w:t>
      </w:r>
      <w:r w:rsidR="004C324D">
        <w:rPr>
          <w:rFonts w:ascii="Times New Roman" w:hAnsi="Times New Roman" w:cs="Times New Roman"/>
          <w:sz w:val="24"/>
          <w:szCs w:val="24"/>
        </w:rPr>
        <w:t xml:space="preserve"> North American Aspen (Populus t</w:t>
      </w:r>
      <w:r w:rsidR="00325473">
        <w:rPr>
          <w:rFonts w:ascii="Times New Roman" w:hAnsi="Times New Roman" w:cs="Times New Roman"/>
          <w:sz w:val="24"/>
          <w:szCs w:val="24"/>
        </w:rPr>
        <w:t>remuloides)." N.p.,</w:t>
      </w:r>
      <w:r w:rsidR="00325473">
        <w:rPr>
          <w:rFonts w:ascii="Times New Roman" w:hAnsi="Times New Roman" w:cs="Times New Roman"/>
          <w:sz w:val="24"/>
          <w:szCs w:val="24"/>
        </w:rPr>
        <w:tab/>
      </w:r>
      <w:r w:rsidRPr="00EF6AC9">
        <w:rPr>
          <w:rFonts w:ascii="Times New Roman" w:hAnsi="Times New Roman" w:cs="Times New Roman"/>
          <w:sz w:val="24"/>
          <w:szCs w:val="24"/>
        </w:rPr>
        <w:t>7 Aug.</w:t>
      </w:r>
      <w:r w:rsidRPr="00EF6AC9">
        <w:rPr>
          <w:rFonts w:ascii="Times New Roman" w:hAnsi="Times New Roman" w:cs="Times New Roman"/>
          <w:sz w:val="24"/>
          <w:szCs w:val="24"/>
        </w:rPr>
        <w:tab/>
        <w:t>2008.</w:t>
      </w:r>
    </w:p>
    <w:p w:rsidR="000D424A" w:rsidRPr="00EF6AC9" w:rsidRDefault="000D424A" w:rsidP="000D424A">
      <w:pPr>
        <w:rPr>
          <w:rFonts w:ascii="Times New Roman" w:hAnsi="Times New Roman" w:cs="Times New Roman"/>
          <w:sz w:val="24"/>
          <w:szCs w:val="24"/>
        </w:rPr>
      </w:pPr>
      <w:r w:rsidRPr="00EF6AC9">
        <w:rPr>
          <w:rFonts w:ascii="Times New Roman" w:hAnsi="Times New Roman" w:cs="Times New Roman"/>
          <w:sz w:val="24"/>
          <w:szCs w:val="24"/>
        </w:rPr>
        <w:t>Shepperd, W. D., and D. Binkley. "Aspen-Forest Management." N.p., 13 June 2001.</w:t>
      </w:r>
    </w:p>
    <w:p w:rsidR="000D424A" w:rsidRPr="00EF6AC9" w:rsidRDefault="000D424A" w:rsidP="00E2696C">
      <w:pPr>
        <w:rPr>
          <w:rFonts w:ascii="Times New Roman" w:hAnsi="Times New Roman" w:cs="Times New Roman"/>
          <w:sz w:val="24"/>
          <w:szCs w:val="24"/>
        </w:rPr>
      </w:pPr>
    </w:p>
    <w:sectPr w:rsidR="000D424A" w:rsidRPr="00EF6AC9">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87C" w:rsidRDefault="00F3587C" w:rsidP="001B685F">
      <w:pPr>
        <w:spacing w:after="0" w:line="240" w:lineRule="auto"/>
      </w:pPr>
      <w:r>
        <w:separator/>
      </w:r>
    </w:p>
  </w:endnote>
  <w:endnote w:type="continuationSeparator" w:id="0">
    <w:p w:rsidR="00F3587C" w:rsidRDefault="00F3587C" w:rsidP="001B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87C" w:rsidRDefault="00F3587C" w:rsidP="001B685F">
      <w:pPr>
        <w:spacing w:after="0" w:line="240" w:lineRule="auto"/>
      </w:pPr>
      <w:r>
        <w:separator/>
      </w:r>
    </w:p>
  </w:footnote>
  <w:footnote w:type="continuationSeparator" w:id="0">
    <w:p w:rsidR="00F3587C" w:rsidRDefault="00F3587C" w:rsidP="001B6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714168315"/>
      <w:docPartObj>
        <w:docPartGallery w:val="Page Numbers (Top of Page)"/>
        <w:docPartUnique/>
      </w:docPartObj>
    </w:sdtPr>
    <w:sdtEndPr>
      <w:rPr>
        <w:b/>
        <w:bCs/>
        <w:noProof/>
        <w:color w:val="auto"/>
        <w:spacing w:val="0"/>
      </w:rPr>
    </w:sdtEndPr>
    <w:sdtContent>
      <w:p w:rsidR="0035295F" w:rsidRDefault="0035295F">
        <w:pPr>
          <w:pStyle w:val="Header"/>
          <w:pBdr>
            <w:bottom w:val="single" w:sz="4" w:space="1" w:color="D9D9D9" w:themeColor="background1" w:themeShade="D9"/>
          </w:pBdr>
          <w:jc w:val="right"/>
          <w:rPr>
            <w:b/>
            <w:bCs/>
          </w:rPr>
        </w:pPr>
        <w:r>
          <w:rPr>
            <w:color w:val="808080" w:themeColor="background1" w:themeShade="80"/>
            <w:spacing w:val="60"/>
          </w:rPr>
          <w:t>Edwards</w:t>
        </w:r>
        <w:r>
          <w:t xml:space="preserve">| </w:t>
        </w:r>
        <w:r>
          <w:fldChar w:fldCharType="begin"/>
        </w:r>
        <w:r>
          <w:instrText xml:space="preserve"> PAGE   \* MERGEFORMAT </w:instrText>
        </w:r>
        <w:r>
          <w:fldChar w:fldCharType="separate"/>
        </w:r>
        <w:r w:rsidR="00231A24" w:rsidRPr="00231A24">
          <w:rPr>
            <w:b/>
            <w:bCs/>
            <w:noProof/>
          </w:rPr>
          <w:t>1</w:t>
        </w:r>
        <w:r>
          <w:rPr>
            <w:b/>
            <w:bCs/>
            <w:noProof/>
          </w:rPr>
          <w:fldChar w:fldCharType="end"/>
        </w:r>
      </w:p>
    </w:sdtContent>
  </w:sdt>
  <w:p w:rsidR="0035295F" w:rsidRDefault="00352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85F"/>
    <w:rsid w:val="00017459"/>
    <w:rsid w:val="00043738"/>
    <w:rsid w:val="0004477D"/>
    <w:rsid w:val="000619D5"/>
    <w:rsid w:val="000D424A"/>
    <w:rsid w:val="000E0659"/>
    <w:rsid w:val="000E1FF0"/>
    <w:rsid w:val="001019F2"/>
    <w:rsid w:val="00160BDB"/>
    <w:rsid w:val="001B1384"/>
    <w:rsid w:val="001B685F"/>
    <w:rsid w:val="001D02FA"/>
    <w:rsid w:val="002071F6"/>
    <w:rsid w:val="00213A4C"/>
    <w:rsid w:val="002173A8"/>
    <w:rsid w:val="00231A24"/>
    <w:rsid w:val="00251DA5"/>
    <w:rsid w:val="002A69D3"/>
    <w:rsid w:val="002A79FA"/>
    <w:rsid w:val="002B610A"/>
    <w:rsid w:val="002F04C4"/>
    <w:rsid w:val="00300DCC"/>
    <w:rsid w:val="00325473"/>
    <w:rsid w:val="003271FB"/>
    <w:rsid w:val="003320E9"/>
    <w:rsid w:val="0035295F"/>
    <w:rsid w:val="003916EA"/>
    <w:rsid w:val="003D4B4D"/>
    <w:rsid w:val="00476166"/>
    <w:rsid w:val="004C324D"/>
    <w:rsid w:val="005E31DD"/>
    <w:rsid w:val="005F4B7E"/>
    <w:rsid w:val="00612719"/>
    <w:rsid w:val="00657B53"/>
    <w:rsid w:val="00703533"/>
    <w:rsid w:val="00710FB7"/>
    <w:rsid w:val="00761463"/>
    <w:rsid w:val="007A089D"/>
    <w:rsid w:val="007B078C"/>
    <w:rsid w:val="007D55BC"/>
    <w:rsid w:val="007D7F40"/>
    <w:rsid w:val="007F1FE1"/>
    <w:rsid w:val="00820259"/>
    <w:rsid w:val="008372B0"/>
    <w:rsid w:val="00864E7B"/>
    <w:rsid w:val="008B10C3"/>
    <w:rsid w:val="008E4085"/>
    <w:rsid w:val="008E44D1"/>
    <w:rsid w:val="00944483"/>
    <w:rsid w:val="00956F1B"/>
    <w:rsid w:val="00965BD7"/>
    <w:rsid w:val="009702C5"/>
    <w:rsid w:val="009926CF"/>
    <w:rsid w:val="009B7837"/>
    <w:rsid w:val="009D2F25"/>
    <w:rsid w:val="00A2257A"/>
    <w:rsid w:val="00A57131"/>
    <w:rsid w:val="00AC0C6E"/>
    <w:rsid w:val="00AC5EB9"/>
    <w:rsid w:val="00B97CE7"/>
    <w:rsid w:val="00BB3AB1"/>
    <w:rsid w:val="00BD6932"/>
    <w:rsid w:val="00BF0360"/>
    <w:rsid w:val="00C31E44"/>
    <w:rsid w:val="00C52E5D"/>
    <w:rsid w:val="00C60251"/>
    <w:rsid w:val="00C91917"/>
    <w:rsid w:val="00CC2A71"/>
    <w:rsid w:val="00D2387E"/>
    <w:rsid w:val="00D52E9E"/>
    <w:rsid w:val="00DB1A9C"/>
    <w:rsid w:val="00DD208B"/>
    <w:rsid w:val="00E2696C"/>
    <w:rsid w:val="00E5173B"/>
    <w:rsid w:val="00E814BB"/>
    <w:rsid w:val="00E9299E"/>
    <w:rsid w:val="00EE76E2"/>
    <w:rsid w:val="00EF4B66"/>
    <w:rsid w:val="00EF6AC9"/>
    <w:rsid w:val="00EF79FB"/>
    <w:rsid w:val="00F11880"/>
    <w:rsid w:val="00F3587C"/>
    <w:rsid w:val="00F4330B"/>
    <w:rsid w:val="00FA1CDE"/>
    <w:rsid w:val="00FA678A"/>
    <w:rsid w:val="00FD0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85F"/>
  </w:style>
  <w:style w:type="paragraph" w:styleId="Footer">
    <w:name w:val="footer"/>
    <w:basedOn w:val="Normal"/>
    <w:link w:val="FooterChar"/>
    <w:uiPriority w:val="99"/>
    <w:unhideWhenUsed/>
    <w:rsid w:val="001B6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85F"/>
  </w:style>
  <w:style w:type="paragraph" w:styleId="BalloonText">
    <w:name w:val="Balloon Text"/>
    <w:basedOn w:val="Normal"/>
    <w:link w:val="BalloonTextChar"/>
    <w:uiPriority w:val="99"/>
    <w:semiHidden/>
    <w:unhideWhenUsed/>
    <w:rsid w:val="001B6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85F"/>
    <w:rPr>
      <w:rFonts w:ascii="Tahoma" w:hAnsi="Tahoma" w:cs="Tahoma"/>
      <w:sz w:val="16"/>
      <w:szCs w:val="16"/>
    </w:rPr>
  </w:style>
  <w:style w:type="paragraph" w:styleId="ListParagraph">
    <w:name w:val="List Paragraph"/>
    <w:basedOn w:val="Normal"/>
    <w:uiPriority w:val="34"/>
    <w:qFormat/>
    <w:rsid w:val="000D4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85F"/>
  </w:style>
  <w:style w:type="paragraph" w:styleId="Footer">
    <w:name w:val="footer"/>
    <w:basedOn w:val="Normal"/>
    <w:link w:val="FooterChar"/>
    <w:uiPriority w:val="99"/>
    <w:unhideWhenUsed/>
    <w:rsid w:val="001B6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85F"/>
  </w:style>
  <w:style w:type="paragraph" w:styleId="BalloonText">
    <w:name w:val="Balloon Text"/>
    <w:basedOn w:val="Normal"/>
    <w:link w:val="BalloonTextChar"/>
    <w:uiPriority w:val="99"/>
    <w:semiHidden/>
    <w:unhideWhenUsed/>
    <w:rsid w:val="001B6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85F"/>
    <w:rPr>
      <w:rFonts w:ascii="Tahoma" w:hAnsi="Tahoma" w:cs="Tahoma"/>
      <w:sz w:val="16"/>
      <w:szCs w:val="16"/>
    </w:rPr>
  </w:style>
  <w:style w:type="paragraph" w:styleId="ListParagraph">
    <w:name w:val="List Paragraph"/>
    <w:basedOn w:val="Normal"/>
    <w:uiPriority w:val="34"/>
    <w:qFormat/>
    <w:rsid w:val="000D4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40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10.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3326</Words>
  <Characters>18960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Laramie County School District #1</Company>
  <LinksUpToDate>false</LinksUpToDate>
  <CharactersWithSpaces>22242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LCSD1</dc:creator>
  <cp:lastModifiedBy>Dorothy E. Tuthill</cp:lastModifiedBy>
  <cp:revision>2</cp:revision>
  <cp:lastPrinted>2012-12-17T21:25:00Z</cp:lastPrinted>
  <dcterms:created xsi:type="dcterms:W3CDTF">2012-12-21T21:53:00Z</dcterms:created>
  <dcterms:modified xsi:type="dcterms:W3CDTF">2012-12-21T21:53:00Z</dcterms:modified>
</cp:coreProperties>
</file>